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1C36A" w14:textId="77777777" w:rsidR="00225595" w:rsidRPr="002C0B61" w:rsidRDefault="00225595" w:rsidP="00225595">
      <w:pPr>
        <w:pStyle w:val="m-55220690434800993gmail-metin"/>
        <w:spacing w:line="276" w:lineRule="auto"/>
        <w:jc w:val="center"/>
        <w:rPr>
          <w:rFonts w:cs="Times New Roman"/>
          <w:b/>
          <w:bCs/>
          <w:color w:val="000000" w:themeColor="text1"/>
          <w:lang w:val="tr-TR"/>
        </w:rPr>
      </w:pPr>
      <w:r w:rsidRPr="002C0B61">
        <w:rPr>
          <w:rFonts w:cs="Times New Roman"/>
          <w:b/>
          <w:bCs/>
          <w:color w:val="000000" w:themeColor="text1"/>
          <w:lang w:val="tr-TR"/>
        </w:rPr>
        <w:t>TÜRKİYE HALTER FEDERASYONU</w:t>
      </w:r>
    </w:p>
    <w:p w14:paraId="4F332C0F" w14:textId="77777777" w:rsidR="00932EEC" w:rsidRPr="002C0B61" w:rsidRDefault="00932EEC" w:rsidP="00932EEC">
      <w:pPr>
        <w:pStyle w:val="m-55220690434800993gmail-metin"/>
        <w:spacing w:line="276" w:lineRule="auto"/>
        <w:jc w:val="center"/>
        <w:rPr>
          <w:rFonts w:cs="Times New Roman"/>
          <w:b/>
          <w:bCs/>
          <w:color w:val="000000" w:themeColor="text1"/>
          <w:lang w:val="tr-TR"/>
        </w:rPr>
      </w:pPr>
      <w:r w:rsidRPr="002C0B61">
        <w:rPr>
          <w:rFonts w:cs="Times New Roman"/>
          <w:b/>
          <w:bCs/>
          <w:color w:val="000000" w:themeColor="text1"/>
          <w:lang w:val="tr-TR"/>
        </w:rPr>
        <w:t>KİŞİSEL VERİLERİN KORUNMASI</w:t>
      </w:r>
    </w:p>
    <w:p w14:paraId="792E174F" w14:textId="34C439F8" w:rsidR="00932EEC" w:rsidRPr="002C0B61" w:rsidRDefault="00CF35FD" w:rsidP="00932EEC">
      <w:pPr>
        <w:pStyle w:val="m-55220690434800993gmail-metin"/>
        <w:spacing w:line="276" w:lineRule="auto"/>
        <w:jc w:val="center"/>
        <w:rPr>
          <w:rFonts w:cs="Times New Roman"/>
          <w:b/>
          <w:bCs/>
          <w:color w:val="000000" w:themeColor="text1"/>
          <w:lang w:val="tr-TR"/>
        </w:rPr>
      </w:pPr>
      <w:r w:rsidRPr="002C0B61">
        <w:rPr>
          <w:rFonts w:cs="Times New Roman"/>
          <w:b/>
          <w:bCs/>
          <w:color w:val="000000" w:themeColor="text1"/>
          <w:lang w:val="tr-TR"/>
        </w:rPr>
        <w:t>EĞİTİM KURUL ÜYESİ</w:t>
      </w:r>
      <w:r w:rsidR="00932EEC" w:rsidRPr="002C0B61">
        <w:rPr>
          <w:rFonts w:cs="Times New Roman"/>
          <w:b/>
          <w:bCs/>
          <w:color w:val="000000" w:themeColor="text1"/>
          <w:lang w:val="tr-TR"/>
        </w:rPr>
        <w:t xml:space="preserve"> AYDINLATMA METNİ</w:t>
      </w:r>
    </w:p>
    <w:p w14:paraId="0BAB47BC" w14:textId="77777777" w:rsidR="00225595" w:rsidRPr="002C0B61" w:rsidRDefault="00225595" w:rsidP="00225595">
      <w:pPr>
        <w:pStyle w:val="m-55220690434800993gmail-metin"/>
        <w:spacing w:line="276" w:lineRule="auto"/>
        <w:jc w:val="center"/>
        <w:rPr>
          <w:rFonts w:cs="Times New Roman"/>
          <w:b/>
          <w:bCs/>
          <w:color w:val="000000" w:themeColor="text1"/>
          <w:lang w:val="tr-TR"/>
        </w:rPr>
      </w:pPr>
      <w:bookmarkStart w:id="0" w:name="_Hlk39853620"/>
    </w:p>
    <w:p w14:paraId="44EBB88F" w14:textId="77777777" w:rsidR="00225595" w:rsidRPr="002C0B61" w:rsidRDefault="00225595" w:rsidP="00225595">
      <w:pPr>
        <w:pStyle w:val="m-55220690434800993gmail-metin"/>
        <w:spacing w:line="276" w:lineRule="auto"/>
        <w:jc w:val="both"/>
        <w:rPr>
          <w:rFonts w:cs="Times New Roman"/>
          <w:color w:val="000000" w:themeColor="text1"/>
          <w:lang w:val="tr-TR"/>
        </w:rPr>
      </w:pPr>
      <w:bookmarkStart w:id="1" w:name="_Hlk39853083"/>
      <w:r w:rsidRPr="002C0B61">
        <w:rPr>
          <w:rFonts w:cs="Times New Roman"/>
          <w:color w:val="000000" w:themeColor="text1"/>
          <w:lang w:val="tr-TR"/>
        </w:rPr>
        <w:t>Bu aydınlatma metni,</w:t>
      </w:r>
      <w:r w:rsidRPr="002C0B61">
        <w:rPr>
          <w:rFonts w:cs="Times New Roman"/>
          <w:i/>
          <w:iCs/>
          <w:color w:val="000000" w:themeColor="text1"/>
          <w:lang w:val="tr-TR"/>
        </w:rPr>
        <w:t xml:space="preserve"> 6698 sayılı Kişisel Verilerin Korunması Kanunu’ </w:t>
      </w:r>
      <w:proofErr w:type="spellStart"/>
      <w:r w:rsidRPr="002C0B61">
        <w:rPr>
          <w:rFonts w:cs="Times New Roman"/>
          <w:i/>
          <w:iCs/>
          <w:color w:val="000000" w:themeColor="text1"/>
          <w:lang w:val="tr-TR"/>
        </w:rPr>
        <w:t>nun</w:t>
      </w:r>
      <w:proofErr w:type="spellEnd"/>
      <w:r w:rsidRPr="002C0B61">
        <w:rPr>
          <w:rFonts w:cs="Times New Roman"/>
          <w:i/>
          <w:iCs/>
          <w:color w:val="000000" w:themeColor="text1"/>
          <w:lang w:val="tr-TR"/>
        </w:rPr>
        <w:t xml:space="preserve"> </w:t>
      </w:r>
      <w:r w:rsidRPr="002C0B61">
        <w:rPr>
          <w:rFonts w:cs="Times New Roman"/>
          <w:b/>
          <w:bCs/>
          <w:i/>
          <w:iCs/>
          <w:color w:val="000000" w:themeColor="text1"/>
          <w:lang w:val="tr-TR"/>
        </w:rPr>
        <w:t>(“Kanun” veya “KVKK”)</w:t>
      </w:r>
      <w:r w:rsidRPr="002C0B61">
        <w:rPr>
          <w:rFonts w:cs="Times New Roman"/>
          <w:i/>
          <w:iCs/>
          <w:color w:val="000000" w:themeColor="text1"/>
          <w:lang w:val="tr-TR"/>
        </w:rPr>
        <w:t xml:space="preserve"> </w:t>
      </w:r>
      <w:r w:rsidRPr="002C0B61">
        <w:rPr>
          <w:rFonts w:cs="Times New Roman"/>
          <w:color w:val="000000" w:themeColor="text1"/>
          <w:lang w:val="tr-TR"/>
        </w:rPr>
        <w:t xml:space="preserve">10’uncu maddesi ile </w:t>
      </w:r>
      <w:r w:rsidRPr="002C0B61">
        <w:rPr>
          <w:rFonts w:cs="Times New Roman"/>
          <w:i/>
          <w:iCs/>
          <w:color w:val="000000" w:themeColor="text1"/>
          <w:lang w:val="tr-TR"/>
        </w:rPr>
        <w:t>“Aydınlatma Yükümlülüğünün Yerine Getirilmesinde Uyulacak Usul ve Esaslar Hakkında Tebliğ”</w:t>
      </w:r>
      <w:r w:rsidRPr="002C0B61">
        <w:rPr>
          <w:rFonts w:cs="Times New Roman"/>
          <w:color w:val="000000" w:themeColor="text1"/>
          <w:lang w:val="tr-TR"/>
        </w:rPr>
        <w:t xml:space="preserve"> kapsamında Veri Sorumlusu sıfatıyla Türkiye Halter </w:t>
      </w:r>
      <w:proofErr w:type="spellStart"/>
      <w:r w:rsidRPr="002C0B61">
        <w:rPr>
          <w:rFonts w:cs="Times New Roman"/>
          <w:color w:val="000000" w:themeColor="text1"/>
        </w:rPr>
        <w:t>Federasyonu</w:t>
      </w:r>
      <w:proofErr w:type="spellEnd"/>
      <w:r w:rsidRPr="002C0B61">
        <w:rPr>
          <w:rFonts w:cs="Times New Roman"/>
          <w:color w:val="000000" w:themeColor="text1"/>
        </w:rPr>
        <w:t xml:space="preserve"> </w:t>
      </w:r>
      <w:r w:rsidRPr="002C0B61">
        <w:rPr>
          <w:rFonts w:cs="Times New Roman"/>
          <w:b/>
          <w:bCs/>
          <w:color w:val="000000" w:themeColor="text1"/>
        </w:rPr>
        <w:t>(“</w:t>
      </w:r>
      <w:proofErr w:type="spellStart"/>
      <w:r w:rsidRPr="002C0B61">
        <w:rPr>
          <w:rFonts w:cs="Times New Roman"/>
          <w:b/>
          <w:bCs/>
          <w:color w:val="000000" w:themeColor="text1"/>
        </w:rPr>
        <w:t>Federasyon</w:t>
      </w:r>
      <w:proofErr w:type="spellEnd"/>
      <w:r w:rsidRPr="002C0B61">
        <w:rPr>
          <w:rFonts w:cs="Times New Roman"/>
          <w:b/>
          <w:bCs/>
          <w:color w:val="000000" w:themeColor="text1"/>
        </w:rPr>
        <w:t>”)</w:t>
      </w:r>
      <w:r w:rsidRPr="002C0B61">
        <w:rPr>
          <w:rFonts w:cs="Times New Roman"/>
          <w:color w:val="000000" w:themeColor="text1"/>
        </w:rPr>
        <w:t xml:space="preserve"> </w:t>
      </w:r>
      <w:r w:rsidRPr="002C0B61">
        <w:rPr>
          <w:rFonts w:cs="Times New Roman"/>
          <w:color w:val="000000" w:themeColor="text1"/>
          <w:lang w:val="tr-TR"/>
        </w:rPr>
        <w:t>tarafından hazırlanmıştır</w:t>
      </w:r>
      <w:bookmarkEnd w:id="1"/>
      <w:r w:rsidRPr="002C0B61">
        <w:rPr>
          <w:rFonts w:cs="Times New Roman"/>
          <w:color w:val="000000" w:themeColor="text1"/>
          <w:lang w:val="tr-TR"/>
        </w:rPr>
        <w:t>.</w:t>
      </w:r>
    </w:p>
    <w:p w14:paraId="11C2CB78" w14:textId="77777777" w:rsidR="00932EEC" w:rsidRPr="002C0B61" w:rsidRDefault="00932EEC" w:rsidP="00932EEC">
      <w:pPr>
        <w:pStyle w:val="Gvde"/>
        <w:spacing w:line="276" w:lineRule="auto"/>
        <w:jc w:val="both"/>
        <w:rPr>
          <w:rFonts w:cs="Times New Roman"/>
          <w:i/>
          <w:color w:val="000000" w:themeColor="text1"/>
        </w:rPr>
      </w:pPr>
    </w:p>
    <w:bookmarkEnd w:id="0"/>
    <w:p w14:paraId="790476E8" w14:textId="023E0324"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Sayın İlgili Kişi,</w:t>
      </w:r>
    </w:p>
    <w:p w14:paraId="3B52AAF3" w14:textId="77777777"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D75121A" w14:textId="77777777" w:rsidR="00932EEC" w:rsidRPr="002C0B61" w:rsidRDefault="00932EEC" w:rsidP="00932EEC">
      <w:pPr>
        <w:pStyle w:val="Gvde"/>
        <w:spacing w:line="276" w:lineRule="auto"/>
        <w:jc w:val="both"/>
        <w:rPr>
          <w:rFonts w:cs="Times New Roman"/>
          <w:color w:val="000000" w:themeColor="text1"/>
        </w:rPr>
      </w:pPr>
    </w:p>
    <w:p w14:paraId="3F4469E1" w14:textId="77777777"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3E9EAF16" w14:textId="77777777" w:rsidR="00932EEC" w:rsidRPr="002C0B61" w:rsidRDefault="00932EEC" w:rsidP="00932EEC">
      <w:pPr>
        <w:pStyle w:val="m-55220690434800993gmail-metin"/>
        <w:spacing w:line="276" w:lineRule="auto"/>
        <w:jc w:val="both"/>
        <w:rPr>
          <w:rFonts w:cs="Times New Roman"/>
          <w:b/>
          <w:bCs/>
          <w:color w:val="000000" w:themeColor="text1"/>
          <w:lang w:val="tr-TR"/>
        </w:rPr>
      </w:pPr>
    </w:p>
    <w:p w14:paraId="68AFAA5E" w14:textId="77777777" w:rsidR="00932EEC" w:rsidRPr="002C0B61" w:rsidRDefault="00932EEC" w:rsidP="00932EEC">
      <w:pPr>
        <w:pStyle w:val="Gvde"/>
        <w:numPr>
          <w:ilvl w:val="0"/>
          <w:numId w:val="1"/>
        </w:numPr>
        <w:spacing w:line="276" w:lineRule="auto"/>
        <w:jc w:val="both"/>
        <w:rPr>
          <w:rFonts w:cs="Times New Roman"/>
          <w:b/>
          <w:color w:val="000000" w:themeColor="text1"/>
        </w:rPr>
      </w:pPr>
      <w:r w:rsidRPr="002C0B61">
        <w:rPr>
          <w:rFonts w:cs="Times New Roman"/>
          <w:b/>
          <w:color w:val="000000" w:themeColor="text1"/>
        </w:rPr>
        <w:t>İŞLENEN KİŞİSEL VERİLER VE İŞLEME AMAÇLARI</w:t>
      </w:r>
    </w:p>
    <w:p w14:paraId="3627CE03" w14:textId="77777777" w:rsidR="00932EEC" w:rsidRPr="002C0B61" w:rsidRDefault="00932EEC" w:rsidP="00932EEC">
      <w:pPr>
        <w:pStyle w:val="Gvde"/>
        <w:spacing w:line="276" w:lineRule="auto"/>
        <w:jc w:val="both"/>
        <w:rPr>
          <w:rFonts w:cs="Times New Roman"/>
          <w:color w:val="000000" w:themeColor="text1"/>
        </w:rPr>
      </w:pPr>
    </w:p>
    <w:p w14:paraId="30171837" w14:textId="77777777"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Aşağıda sayılan kişisel ve özel nitelikli kişisel verileriniz ilgili kanunda ve diğer kanunlarda öngörülen usul ve esaslara uygun olarak işlenmekte ve saklanmaktadır.</w:t>
      </w:r>
    </w:p>
    <w:p w14:paraId="0108C8A1" w14:textId="77777777" w:rsidR="00932EEC" w:rsidRPr="002C0B61" w:rsidRDefault="00932EEC" w:rsidP="00932EEC">
      <w:pPr>
        <w:pStyle w:val="m-55220690434800993gmail-metin"/>
        <w:spacing w:line="276" w:lineRule="auto"/>
        <w:rPr>
          <w:rFonts w:cs="Times New Roman"/>
          <w:b/>
          <w:bCs/>
          <w:color w:val="000000" w:themeColor="text1"/>
          <w:lang w:val="tr-TR"/>
        </w:rPr>
      </w:pPr>
    </w:p>
    <w:p w14:paraId="49058960"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Kimlik Verileri ve bu veri grubuna ait işlenebilecek sair veriler; </w:t>
      </w:r>
    </w:p>
    <w:p w14:paraId="74740D40" w14:textId="40D0DBC2" w:rsidR="00932EEC" w:rsidRPr="002C0B61" w:rsidRDefault="00932EEC" w:rsidP="00932EEC">
      <w:pPr>
        <w:pStyle w:val="Gvde"/>
        <w:spacing w:line="276" w:lineRule="auto"/>
        <w:jc w:val="both"/>
        <w:rPr>
          <w:rFonts w:cs="Times New Roman"/>
          <w:b/>
          <w:color w:val="000000" w:themeColor="text1"/>
        </w:rPr>
      </w:pPr>
      <w:r w:rsidRPr="002C0B61">
        <w:rPr>
          <w:rFonts w:cs="Times New Roman"/>
          <w:color w:val="000000" w:themeColor="text1"/>
        </w:rPr>
        <w:t xml:space="preserve">Bilgi güvenliği süreçlerinin yürütülmesi, </w:t>
      </w:r>
      <w:r w:rsidR="00225595" w:rsidRPr="002C0B61">
        <w:rPr>
          <w:rFonts w:cs="Times New Roman"/>
          <w:color w:val="000000" w:themeColor="text1"/>
        </w:rPr>
        <w:t>Sporcu, Antrenör, Hakem</w:t>
      </w:r>
      <w:r w:rsidR="00186E48" w:rsidRPr="002C0B61">
        <w:rPr>
          <w:rFonts w:cs="Times New Roman"/>
          <w:color w:val="000000" w:themeColor="text1"/>
        </w:rPr>
        <w:t xml:space="preserve"> seçme ve yerleştirme süreçlerin</w:t>
      </w:r>
      <w:r w:rsidR="005615E4" w:rsidRPr="002C0B61">
        <w:rPr>
          <w:rFonts w:cs="Times New Roman"/>
          <w:color w:val="000000" w:themeColor="text1"/>
        </w:rPr>
        <w:t>de karar verilmesi</w:t>
      </w:r>
      <w:r w:rsidR="00186E48" w:rsidRPr="002C0B61">
        <w:rPr>
          <w:rFonts w:cs="Times New Roman"/>
          <w:color w:val="000000" w:themeColor="text1"/>
        </w:rPr>
        <w:t xml:space="preserve">, </w:t>
      </w:r>
      <w:r w:rsidR="00225595" w:rsidRPr="002C0B61">
        <w:rPr>
          <w:rFonts w:cs="Times New Roman"/>
          <w:color w:val="000000" w:themeColor="text1"/>
        </w:rPr>
        <w:t>S</w:t>
      </w:r>
      <w:r w:rsidR="00186E48" w:rsidRPr="002C0B61">
        <w:rPr>
          <w:rFonts w:cs="Times New Roman"/>
          <w:color w:val="000000" w:themeColor="text1"/>
        </w:rPr>
        <w:t>porcu</w:t>
      </w:r>
      <w:r w:rsidR="00225595" w:rsidRPr="002C0B61">
        <w:rPr>
          <w:rFonts w:cs="Times New Roman"/>
          <w:color w:val="000000" w:themeColor="text1"/>
        </w:rPr>
        <w:t>, Antrenör, Hakem</w:t>
      </w:r>
      <w:r w:rsidR="00186E48" w:rsidRPr="002C0B61">
        <w:rPr>
          <w:rFonts w:cs="Times New Roman"/>
          <w:color w:val="000000" w:themeColor="text1"/>
        </w:rPr>
        <w:t xml:space="preserve"> adaylarının başvuru süreçlerinin yürütülmesi,</w:t>
      </w:r>
      <w:r w:rsidRPr="002C0B61">
        <w:rPr>
          <w:rFonts w:cs="Times New Roman"/>
          <w:color w:val="000000" w:themeColor="text1"/>
        </w:rPr>
        <w:t xml:space="preserve"> </w:t>
      </w:r>
      <w:r w:rsidR="00225595" w:rsidRPr="002C0B61">
        <w:rPr>
          <w:rFonts w:cs="Times New Roman"/>
          <w:color w:val="000000" w:themeColor="text1"/>
        </w:rPr>
        <w:t xml:space="preserve">Sporcu, Antrenör, Hakem </w:t>
      </w:r>
      <w:r w:rsidRPr="002C0B61">
        <w:rPr>
          <w:rFonts w:cs="Times New Roman"/>
          <w:color w:val="000000" w:themeColor="text1"/>
        </w:rPr>
        <w:t xml:space="preserve">memnuniyeti ve bağlılığı süreçlerinin yürütülmesi, </w:t>
      </w:r>
      <w:r w:rsidR="00225595" w:rsidRPr="002C0B61">
        <w:rPr>
          <w:rFonts w:cs="Times New Roman"/>
          <w:color w:val="000000" w:themeColor="text1"/>
        </w:rPr>
        <w:t>Sporcu, Antrenör, Hakemler</w:t>
      </w:r>
      <w:r w:rsidRPr="002C0B61">
        <w:rPr>
          <w:rFonts w:cs="Times New Roman"/>
          <w:color w:val="000000" w:themeColor="text1"/>
        </w:rPr>
        <w:t xml:space="preserve"> için mevzuattan kaynaklı yükümlülüklerin yerine getirilmesi, eğitim faaliyetlerinin yürütülmesi, basın toplantısı ve duyuru işlemlerinin yürütülmesi, erişim yetkilerinin yürütülmesi, faaliyetlerin mevzuata uygun yürütülmesi, finans ve muhasebe işlerinin yürütülmesi, </w:t>
      </w:r>
      <w:r w:rsidR="00225595" w:rsidRPr="002C0B61">
        <w:rPr>
          <w:rFonts w:cs="Times New Roman"/>
          <w:color w:val="000000" w:themeColor="text1"/>
        </w:rPr>
        <w:t xml:space="preserve">Sporcu, Antrenör, Hakem </w:t>
      </w:r>
      <w:r w:rsidRPr="002C0B61">
        <w:rPr>
          <w:rFonts w:cs="Times New Roman"/>
          <w:color w:val="000000" w:themeColor="text1"/>
        </w:rPr>
        <w:t xml:space="preserve">görevlendirme süreçlerinin yürütülmesi, hukuk işlerinin takibi ve yürütülmesi, iç denetim, soruşturma, istihbarat faaliyetlerinin yürütülmesi, iletişim faaliyetlerinin yürütülmesi, Federasyon faaliyetlerinin yürütülmesi ve denetimi, organizasyon ve etkinlik yönetimi, </w:t>
      </w:r>
      <w:r w:rsidR="00225595" w:rsidRPr="002C0B61">
        <w:rPr>
          <w:rFonts w:cs="Times New Roman"/>
          <w:color w:val="000000" w:themeColor="text1"/>
        </w:rPr>
        <w:t xml:space="preserve">Sporcu, Antrenör, Hakem </w:t>
      </w:r>
      <w:r w:rsidRPr="002C0B61">
        <w:rPr>
          <w:rFonts w:cs="Times New Roman"/>
          <w:color w:val="000000" w:themeColor="text1"/>
        </w:rPr>
        <w:t>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w:t>
      </w:r>
      <w:r w:rsidR="00186E48" w:rsidRPr="002C0B61">
        <w:rPr>
          <w:rFonts w:cs="Times New Roman"/>
          <w:color w:val="000000" w:themeColor="text1"/>
        </w:rPr>
        <w:t xml:space="preserve"> </w:t>
      </w:r>
      <w:r w:rsidRPr="002C0B61">
        <w:rPr>
          <w:rFonts w:cs="Times New Roman"/>
          <w:color w:val="000000" w:themeColor="text1"/>
        </w:rPr>
        <w:t xml:space="preserve">talep ve şikayetlerinin takibi, </w:t>
      </w:r>
      <w:r w:rsidR="00225595" w:rsidRPr="002C0B61">
        <w:rPr>
          <w:rFonts w:cs="Times New Roman"/>
          <w:color w:val="000000" w:themeColor="text1"/>
        </w:rPr>
        <w:t xml:space="preserve">Sporcu, Antrenör, Hakem </w:t>
      </w:r>
      <w:r w:rsidRPr="002C0B61">
        <w:rPr>
          <w:rFonts w:cs="Times New Roman"/>
          <w:color w:val="000000" w:themeColor="text1"/>
        </w:rPr>
        <w:t xml:space="preserve">gelişimlerinin takibinin sürdürülmesi, </w:t>
      </w:r>
      <w:r w:rsidR="00225595" w:rsidRPr="002C0B61">
        <w:rPr>
          <w:rFonts w:cs="Times New Roman"/>
          <w:color w:val="000000" w:themeColor="text1"/>
        </w:rPr>
        <w:t xml:space="preserve">Sporcu, Antrenör, Hakemlerin </w:t>
      </w:r>
      <w:r w:rsidRPr="002C0B61">
        <w:rPr>
          <w:rFonts w:cs="Times New Roman"/>
          <w:color w:val="000000" w:themeColor="text1"/>
        </w:rPr>
        <w:t xml:space="preserve">katıldıkları müsabakalarda ilgili birimlere bilgi verilmesi, veri sorumlusu operasyonlarının güvenliğinin temini, yetenek, kariyer, gelişimi faaliyetlerinin yürütülmesi, </w:t>
      </w:r>
      <w:r w:rsidRPr="002C0B61">
        <w:rPr>
          <w:rFonts w:cs="Times New Roman"/>
          <w:color w:val="000000" w:themeColor="text1"/>
        </w:rPr>
        <w:lastRenderedPageBreak/>
        <w:t>yetkili kişi, kurum ve kuruluşlara bilgi verilmesi, yönetim faaliyetlerinin yürütülmesi amaçlarıyla işlenmektedir.</w:t>
      </w:r>
    </w:p>
    <w:p w14:paraId="232D52B4" w14:textId="77777777" w:rsidR="00932EEC" w:rsidRPr="002C0B61" w:rsidRDefault="00932EEC" w:rsidP="00932EEC">
      <w:pPr>
        <w:pStyle w:val="Gvde"/>
        <w:spacing w:line="276" w:lineRule="auto"/>
        <w:jc w:val="both"/>
        <w:rPr>
          <w:rFonts w:cs="Times New Roman"/>
          <w:b/>
          <w:color w:val="000000" w:themeColor="text1"/>
        </w:rPr>
      </w:pPr>
    </w:p>
    <w:p w14:paraId="1CCA8003"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İletişim Verileri ve bu veri grubuna ait işlenebilecek sair veriler; </w:t>
      </w:r>
    </w:p>
    <w:p w14:paraId="1F9DA48B" w14:textId="3A639FA8" w:rsidR="00932EEC" w:rsidRPr="002C0B61" w:rsidRDefault="00225595" w:rsidP="00932EEC">
      <w:pPr>
        <w:pStyle w:val="Gvde"/>
        <w:spacing w:line="276" w:lineRule="auto"/>
        <w:jc w:val="both"/>
        <w:rPr>
          <w:rFonts w:cs="Times New Roman"/>
          <w:b/>
          <w:color w:val="000000" w:themeColor="text1"/>
        </w:rPr>
      </w:pPr>
      <w:r w:rsidRPr="002C0B61">
        <w:rPr>
          <w:rFonts w:cs="Times New Roman"/>
          <w:color w:val="000000" w:themeColor="text1"/>
        </w:rPr>
        <w:t xml:space="preserve">Sporcu, Antrenör, Hakem seçme ve yerleştirme süreçlerinde karar verilmesi, Sporcu, Antrenör, Hakem adaylarının başvuru süreçlerinin yürütülmesi, Sporcu, Antrenör, Hakem memnuniyeti ve bağlılığı süreçlerinin yürütülmesi, Sporcu, Antrenör, Hakemler için mevzuattan kaynaklı yükümlülüklerin yerine getirilmesi, </w:t>
      </w:r>
      <w:r w:rsidR="00932EEC" w:rsidRPr="002C0B61">
        <w:rPr>
          <w:rFonts w:cs="Times New Roman"/>
          <w:color w:val="000000" w:themeColor="text1"/>
        </w:rPr>
        <w:t xml:space="preserve">eğitim faaliyetlerinin yürütülmesi, basın toplantısı ve duyuru işlemlerinin yürütülmesi, erişim yetkilerinin yürütülmesi, faaliyetlerin mevzuata uygun yürütülmesi, finans ve muhasebe işlerinin yürütülmesi, iletişim faaliyetlerinin yürütülmesi, Federasyon faaliyetlerinin yürütülmesi ve denetimi, organizasyon ve etkinlik yönetimi, reklam analiz çalışmalarının yürütülmesi, performans değerlendirme süreçlerinin yürütülmesi, reklam, kampanya süreçlerinin yürütülmesi, saklama ve arşiv faaliyetlerinin yürütülmesi, sözleşme süreçlerinin yürütülmesi, sponsorluk faaliyetlerinin yürütülmesi, talep ve şikayetlerinin takibi, </w:t>
      </w:r>
      <w:r w:rsidRPr="002C0B61">
        <w:rPr>
          <w:rFonts w:cs="Times New Roman"/>
          <w:color w:val="000000" w:themeColor="text1"/>
        </w:rPr>
        <w:t xml:space="preserve">Sporcu, Antrenör, Hakemlerin </w:t>
      </w:r>
      <w:r w:rsidR="00932EEC" w:rsidRPr="002C0B61">
        <w:rPr>
          <w:rFonts w:cs="Times New Roman"/>
          <w:color w:val="000000" w:themeColor="text1"/>
        </w:rPr>
        <w:t>katıldıkları müsabakalarda ilgili birimlere bilgi verilmesi, veri sorumlusu operasyonlarının güvenliğinin temini, yetenek, kariyer, gelişimi faaliyetlerinin yürütülmesi, yetkili kişi, kurum ve kuruluşlara bilgi verilmesi amaçlarıyla işlenmektedir.</w:t>
      </w:r>
    </w:p>
    <w:p w14:paraId="7DBE3DD6" w14:textId="77777777" w:rsidR="00932EEC" w:rsidRPr="002C0B61" w:rsidRDefault="00932EEC" w:rsidP="00932EEC">
      <w:pPr>
        <w:pStyle w:val="Gvde"/>
        <w:spacing w:line="276" w:lineRule="auto"/>
        <w:jc w:val="both"/>
        <w:rPr>
          <w:rFonts w:cs="Times New Roman"/>
          <w:b/>
          <w:color w:val="000000" w:themeColor="text1"/>
        </w:rPr>
      </w:pPr>
    </w:p>
    <w:p w14:paraId="065736AD"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Özlük Verileri ve bu veri grubuna ait işlenebilecek sair veriler; </w:t>
      </w:r>
    </w:p>
    <w:p w14:paraId="5AD94F1B" w14:textId="0C91EF78"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Bilgi güvenliği süreçlerinin yürütülmesi,</w:t>
      </w:r>
      <w:r w:rsidR="006249FF" w:rsidRPr="002C0B61">
        <w:rPr>
          <w:rFonts w:cs="Times New Roman"/>
          <w:color w:val="000000" w:themeColor="text1"/>
        </w:rPr>
        <w:t xml:space="preserve"> mevzuattan kaynaklı yükümlülüklerin yerine getirilmesi, </w:t>
      </w:r>
      <w:r w:rsidRPr="002C0B61">
        <w:rPr>
          <w:rFonts w:cs="Times New Roman"/>
          <w:color w:val="000000" w:themeColor="text1"/>
        </w:rPr>
        <w:t>eğitim faaliyetlerinin yürütülmesi, faaliyetlerin mevzuata uygun yürütülmesi, hukuk işlerinin takibi ve yürütülmesi, Federasyon 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DBCAADB" w14:textId="4BA29EBC" w:rsidR="00932EEC" w:rsidRPr="002C0B61" w:rsidRDefault="00932EEC" w:rsidP="00932EEC">
      <w:pPr>
        <w:pStyle w:val="Gvde"/>
        <w:spacing w:line="276" w:lineRule="auto"/>
        <w:jc w:val="both"/>
        <w:rPr>
          <w:rFonts w:cs="Times New Roman"/>
          <w:b/>
          <w:color w:val="000000" w:themeColor="text1"/>
        </w:rPr>
      </w:pPr>
    </w:p>
    <w:p w14:paraId="64595F10" w14:textId="3691FBED" w:rsidR="00BF0CA7" w:rsidRPr="002C0B61" w:rsidRDefault="00BF0CA7" w:rsidP="00BF0CA7">
      <w:pPr>
        <w:pStyle w:val="Gvde"/>
        <w:spacing w:line="276" w:lineRule="auto"/>
        <w:jc w:val="both"/>
        <w:rPr>
          <w:rFonts w:cs="Times New Roman"/>
          <w:b/>
          <w:color w:val="000000" w:themeColor="text1"/>
        </w:rPr>
      </w:pPr>
      <w:r w:rsidRPr="002C0B61">
        <w:rPr>
          <w:rFonts w:cs="Times New Roman"/>
          <w:b/>
          <w:color w:val="000000" w:themeColor="text1"/>
        </w:rPr>
        <w:t xml:space="preserve">Mesleki Deneyim Verileri ve bu veri grubuna ait işlenebilecek sair veriler; </w:t>
      </w:r>
    </w:p>
    <w:p w14:paraId="53A0E617" w14:textId="197A86CC" w:rsidR="00BF0CA7" w:rsidRPr="002C0B61" w:rsidRDefault="00BF0CA7" w:rsidP="00BF0CA7">
      <w:pPr>
        <w:pStyle w:val="Gvde"/>
        <w:spacing w:line="276" w:lineRule="auto"/>
        <w:jc w:val="both"/>
        <w:rPr>
          <w:rFonts w:cs="Times New Roman"/>
          <w:color w:val="000000" w:themeColor="text1"/>
        </w:rPr>
      </w:pPr>
      <w:r w:rsidRPr="002C0B61">
        <w:rPr>
          <w:rFonts w:cs="Times New Roman"/>
          <w:color w:val="000000" w:themeColor="text1"/>
        </w:rPr>
        <w:t>Bilgi güvenliği süreçlerinin yürütülmesi, Federasyon faaliyetlerinin yürütülmesi ve denetimi, organizasyon ve etkinlik yönetimi,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38B073DB" w14:textId="77777777" w:rsidR="00BF0CA7" w:rsidRPr="002C0B61" w:rsidRDefault="00BF0CA7" w:rsidP="00932EEC">
      <w:pPr>
        <w:pStyle w:val="Gvde"/>
        <w:spacing w:line="276" w:lineRule="auto"/>
        <w:jc w:val="both"/>
        <w:rPr>
          <w:rFonts w:cs="Times New Roman"/>
          <w:b/>
          <w:color w:val="000000" w:themeColor="text1"/>
        </w:rPr>
      </w:pPr>
    </w:p>
    <w:p w14:paraId="29F36A8D"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Hukuki İşlem Verileri ve bu veri grubuna ait işlenebilecek sair veriler; </w:t>
      </w:r>
    </w:p>
    <w:p w14:paraId="7A4B78A3" w14:textId="5651EF7E" w:rsidR="00932EEC" w:rsidRPr="002C0B61" w:rsidRDefault="00F34265" w:rsidP="00932EEC">
      <w:pPr>
        <w:pStyle w:val="Gvde"/>
        <w:spacing w:line="276" w:lineRule="auto"/>
        <w:jc w:val="both"/>
        <w:rPr>
          <w:rFonts w:cs="Times New Roman"/>
          <w:b/>
          <w:color w:val="000000" w:themeColor="text1"/>
        </w:rPr>
      </w:pPr>
      <w:r w:rsidRPr="002C0B61">
        <w:rPr>
          <w:rFonts w:cs="Times New Roman"/>
          <w:color w:val="000000" w:themeColor="text1"/>
        </w:rPr>
        <w:t>M</w:t>
      </w:r>
      <w:r w:rsidR="00932EEC" w:rsidRPr="002C0B61">
        <w:rPr>
          <w:rFonts w:cs="Times New Roman"/>
          <w:color w:val="000000" w:themeColor="text1"/>
        </w:rPr>
        <w:t xml:space="preserve">evzuattan kaynaklı yükümlülüklerin yerine getirilmesi, hukuk işlerinin takibi ve yürütülmesi, Federasyon faaliyetlerinin yürütülmesi ve denetimi, sözleşme süreçlerinin yürütülmesi, sponsorluk faaliyetlerinin yürütülmesi, ücret politikasının yürütülmesi, veri sorumlusu </w:t>
      </w:r>
      <w:r w:rsidR="00932EEC" w:rsidRPr="002C0B61">
        <w:rPr>
          <w:rFonts w:cs="Times New Roman"/>
          <w:color w:val="000000" w:themeColor="text1"/>
        </w:rPr>
        <w:lastRenderedPageBreak/>
        <w:t>operasyonlarının güvenliğinin temini, yetkili kişi, kurum ve kuruluşlara bilgi verilmesi, yönetim faaliyetlerinin yürütülmesi amaçlarıyla işlenmektedir.</w:t>
      </w:r>
    </w:p>
    <w:p w14:paraId="3C60081D" w14:textId="77777777" w:rsidR="00932EEC" w:rsidRPr="002C0B61" w:rsidRDefault="00932EEC" w:rsidP="00932EEC">
      <w:pPr>
        <w:pStyle w:val="Gvde"/>
        <w:spacing w:line="276" w:lineRule="auto"/>
        <w:jc w:val="both"/>
        <w:rPr>
          <w:rFonts w:cs="Times New Roman"/>
          <w:b/>
          <w:color w:val="000000" w:themeColor="text1"/>
        </w:rPr>
      </w:pPr>
    </w:p>
    <w:p w14:paraId="4B2426F6"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Müşteri İşlem Verileri ve bu veri grubuna ait işlenebilecek sair veriler; </w:t>
      </w:r>
    </w:p>
    <w:p w14:paraId="4182C829" w14:textId="4AAA1E6E" w:rsidR="00932EEC" w:rsidRPr="002C0B61" w:rsidRDefault="00F34265" w:rsidP="00932EEC">
      <w:pPr>
        <w:pStyle w:val="Gvde"/>
        <w:spacing w:line="276" w:lineRule="auto"/>
        <w:jc w:val="both"/>
        <w:rPr>
          <w:rFonts w:cs="Times New Roman"/>
          <w:b/>
          <w:color w:val="000000" w:themeColor="text1"/>
        </w:rPr>
      </w:pPr>
      <w:r w:rsidRPr="002C0B61">
        <w:rPr>
          <w:rFonts w:cs="Times New Roman"/>
          <w:color w:val="000000" w:themeColor="text1"/>
        </w:rPr>
        <w:t>Basın</w:t>
      </w:r>
      <w:r w:rsidR="00932EEC" w:rsidRPr="002C0B61">
        <w:rPr>
          <w:rFonts w:cs="Times New Roman"/>
          <w:color w:val="000000" w:themeColor="text1"/>
        </w:rPr>
        <w:t xml:space="preserve">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sponsorluk faaliyetlerinin yürütülmesi, talep ve şikayetlerinin takibi, veri sorumlusu operasyonlarının güvenliğinin temini, yetkili kişi, kurum ve kuruluşlara bilgi verilmesi amaçlarıyla işlenmektedir.</w:t>
      </w:r>
    </w:p>
    <w:p w14:paraId="6E5728D5" w14:textId="77777777" w:rsidR="00932EEC" w:rsidRPr="002C0B61" w:rsidRDefault="00932EEC" w:rsidP="00932EEC">
      <w:pPr>
        <w:pStyle w:val="Gvde"/>
        <w:spacing w:line="276" w:lineRule="auto"/>
        <w:jc w:val="both"/>
        <w:rPr>
          <w:rFonts w:cs="Times New Roman"/>
          <w:b/>
          <w:color w:val="000000" w:themeColor="text1"/>
        </w:rPr>
      </w:pPr>
    </w:p>
    <w:p w14:paraId="20C6657F" w14:textId="0C319858"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Risk Yönetimi Verileri </w:t>
      </w:r>
      <w:r w:rsidR="00F34265" w:rsidRPr="002C0B61">
        <w:rPr>
          <w:rFonts w:cs="Times New Roman"/>
          <w:b/>
          <w:color w:val="000000" w:themeColor="text1"/>
        </w:rPr>
        <w:t>ile</w:t>
      </w:r>
      <w:r w:rsidRPr="002C0B61">
        <w:rPr>
          <w:rFonts w:cs="Times New Roman"/>
          <w:b/>
          <w:color w:val="000000" w:themeColor="text1"/>
        </w:rPr>
        <w:t xml:space="preserve"> </w:t>
      </w:r>
      <w:r w:rsidR="00F34265" w:rsidRPr="002C0B61">
        <w:rPr>
          <w:rFonts w:cs="Times New Roman"/>
          <w:b/>
          <w:color w:val="000000" w:themeColor="text1"/>
        </w:rPr>
        <w:t xml:space="preserve">Denetim Teftiş Verileri </w:t>
      </w:r>
      <w:r w:rsidRPr="002C0B61">
        <w:rPr>
          <w:rFonts w:cs="Times New Roman"/>
          <w:b/>
          <w:color w:val="000000" w:themeColor="text1"/>
        </w:rPr>
        <w:t xml:space="preserve">bu veri grubuna ait işlenebilecek sair veriler; </w:t>
      </w:r>
    </w:p>
    <w:p w14:paraId="76308530" w14:textId="5341708F"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Bilgi güvenliği süreçlerinin yürütülmesi,</w:t>
      </w:r>
      <w:r w:rsidR="00F34265" w:rsidRPr="002C0B61">
        <w:rPr>
          <w:rFonts w:cs="Times New Roman"/>
          <w:color w:val="000000" w:themeColor="text1"/>
        </w:rPr>
        <w:t xml:space="preserve"> </w:t>
      </w:r>
      <w:r w:rsidRPr="002C0B61">
        <w:rPr>
          <w:rFonts w:cs="Times New Roman"/>
          <w:color w:val="000000" w:themeColor="text1"/>
        </w:rPr>
        <w:t>memnuniyet ve bağlıl</w:t>
      </w:r>
      <w:r w:rsidR="00F34265" w:rsidRPr="002C0B61">
        <w:rPr>
          <w:rFonts w:cs="Times New Roman"/>
          <w:color w:val="000000" w:themeColor="text1"/>
        </w:rPr>
        <w:t>ık</w:t>
      </w:r>
      <w:r w:rsidRPr="002C0B61">
        <w:rPr>
          <w:rFonts w:cs="Times New Roman"/>
          <w:color w:val="000000" w:themeColor="text1"/>
        </w:rPr>
        <w:t xml:space="preserve">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3E726A4A" w14:textId="77777777" w:rsidR="00932EEC" w:rsidRPr="002C0B61" w:rsidRDefault="00932EEC" w:rsidP="00932EEC">
      <w:pPr>
        <w:pStyle w:val="Gvde"/>
        <w:spacing w:line="276" w:lineRule="auto"/>
        <w:jc w:val="both"/>
        <w:rPr>
          <w:rFonts w:cs="Times New Roman"/>
          <w:b/>
          <w:color w:val="000000" w:themeColor="text1"/>
        </w:rPr>
      </w:pPr>
    </w:p>
    <w:p w14:paraId="4664696E"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Finans Verileri ve bu veri grubuna ait işlenebilecek sair veriler; </w:t>
      </w:r>
    </w:p>
    <w:p w14:paraId="152D84EB" w14:textId="569C7BC7" w:rsidR="00932EEC" w:rsidRPr="002C0B61" w:rsidRDefault="00932EEC" w:rsidP="00932EEC">
      <w:pPr>
        <w:pStyle w:val="Gvde"/>
        <w:spacing w:line="276" w:lineRule="auto"/>
        <w:jc w:val="both"/>
        <w:rPr>
          <w:rFonts w:cs="Times New Roman"/>
          <w:b/>
          <w:color w:val="000000" w:themeColor="text1"/>
        </w:rPr>
      </w:pPr>
      <w:r w:rsidRPr="002C0B61">
        <w:rPr>
          <w:rFonts w:cs="Times New Roman"/>
          <w:color w:val="000000" w:themeColor="text1"/>
        </w:rPr>
        <w:t>Bilgi güvenliği süreçlerinin yürütülmesi, memnuniyet ve bağlılı</w:t>
      </w:r>
      <w:r w:rsidR="00F34265" w:rsidRPr="002C0B61">
        <w:rPr>
          <w:rFonts w:cs="Times New Roman"/>
          <w:color w:val="000000" w:themeColor="text1"/>
        </w:rPr>
        <w:t>k</w:t>
      </w:r>
      <w:r w:rsidRPr="002C0B61">
        <w:rPr>
          <w:rFonts w:cs="Times New Roman"/>
          <w:color w:val="000000" w:themeColor="text1"/>
        </w:rPr>
        <w:t xml:space="preserve"> süreçlerinin yürütülmesi, </w:t>
      </w:r>
      <w:r w:rsidR="00F34265" w:rsidRPr="002C0B61">
        <w:rPr>
          <w:rFonts w:cs="Times New Roman"/>
          <w:color w:val="000000" w:themeColor="text1"/>
        </w:rPr>
        <w:t xml:space="preserve">harcırahların takibinin sürdürülmesi, </w:t>
      </w:r>
      <w:r w:rsidRPr="002C0B61">
        <w:rPr>
          <w:rFonts w:cs="Times New Roman"/>
          <w:color w:val="000000" w:themeColor="text1"/>
        </w:rPr>
        <w:t>faaliyetlerin mevzuata uygun yürütülmesi, finans ve muhasebe işlerinin yürütülmesi, hukuk işlerinin takibi ve yürütülmesi, Federasyon faaliyetlerinin yürütülmesi ve denetimi, organizasyon ve etkinlik yönetimi, reklam analiz çalışmalarının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58ACEF90" w14:textId="77777777" w:rsidR="00932EEC" w:rsidRPr="002C0B61" w:rsidRDefault="00932EEC" w:rsidP="00932EEC">
      <w:pPr>
        <w:pStyle w:val="Gvde"/>
        <w:spacing w:line="276" w:lineRule="auto"/>
        <w:jc w:val="both"/>
        <w:rPr>
          <w:rFonts w:cs="Times New Roman"/>
          <w:b/>
          <w:color w:val="000000" w:themeColor="text1"/>
        </w:rPr>
      </w:pPr>
    </w:p>
    <w:p w14:paraId="7D6F4F89"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Görsel ve İşitsel Kayıt Verileri ve bu veri grubuna ait işlenebilecek sair veriler; </w:t>
      </w:r>
    </w:p>
    <w:p w14:paraId="324B2E03" w14:textId="273BD9BB" w:rsidR="00932EEC" w:rsidRPr="002C0B61" w:rsidRDefault="00932EEC" w:rsidP="00932EEC">
      <w:pPr>
        <w:pStyle w:val="Gvde"/>
        <w:spacing w:line="276" w:lineRule="auto"/>
        <w:jc w:val="both"/>
        <w:rPr>
          <w:rFonts w:cs="Times New Roman"/>
          <w:b/>
          <w:color w:val="000000" w:themeColor="text1"/>
        </w:rPr>
      </w:pPr>
      <w:r w:rsidRPr="002C0B61">
        <w:rPr>
          <w:rFonts w:cs="Times New Roman"/>
          <w:color w:val="000000" w:themeColor="text1"/>
        </w:rPr>
        <w:t xml:space="preserve">Bilgi güvenliği süreçlerinin yürütülmesi, fiziksel mekan güvenliğinin temini, organizasyon ve etkinlik yönetimi, reklam analiz çalışmalarının yürütülmesi, performans değerlendirme süreçlerinin yürütülmesi, reklam, kampanya süreçlerinin yürütülmesi, Federasyon faaliyetlerinin yürütülmesi ve denetimi, organizasyon ve etkinlik yönetimi, sosyal sorumluluk ve sivil toplum aktivitelerinin yürütülmesi, sözleşme süreçlerinin yürütülmesi, sponsorluk faaliyetlerinin yürütülmesi, iletişim faaliyetlerinin yürütülmesi, risk yönetimi süreçlerinin yürütülmesi, yetenek, kariyer, gelişimi faaliyetlerinin yürütülmesi, yetkili kişi, kurum ve kuruluşlara bilgi verilmesi saklama ve arşiv faaliyetlerinin yürütülmesi, veri sorumlusu </w:t>
      </w:r>
      <w:r w:rsidRPr="002C0B61">
        <w:rPr>
          <w:rFonts w:cs="Times New Roman"/>
          <w:color w:val="000000" w:themeColor="text1"/>
        </w:rPr>
        <w:lastRenderedPageBreak/>
        <w:t>operasyonlarının güvenliğinin temini, yönetim faaliyetlerinin yürütülmesi amaçlarıyla işlenmektedir.</w:t>
      </w:r>
    </w:p>
    <w:p w14:paraId="0930EAA8" w14:textId="77777777" w:rsidR="00932EEC" w:rsidRPr="002C0B61" w:rsidRDefault="00932EEC" w:rsidP="00932EEC">
      <w:pPr>
        <w:pStyle w:val="Gvde"/>
        <w:spacing w:line="276" w:lineRule="auto"/>
        <w:jc w:val="both"/>
        <w:rPr>
          <w:rFonts w:cs="Times New Roman"/>
          <w:b/>
          <w:color w:val="000000" w:themeColor="text1"/>
        </w:rPr>
      </w:pPr>
    </w:p>
    <w:p w14:paraId="34A6E009"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Sağlık Verileri ve bu veri grubuna ait işlenebilecek sair veriler; </w:t>
      </w:r>
    </w:p>
    <w:p w14:paraId="00ED8B2C" w14:textId="5D48A388" w:rsidR="00932EEC" w:rsidRPr="002C0B61" w:rsidRDefault="00F34265" w:rsidP="00932EEC">
      <w:pPr>
        <w:pStyle w:val="Gvde"/>
        <w:spacing w:line="276" w:lineRule="auto"/>
        <w:jc w:val="both"/>
        <w:rPr>
          <w:rFonts w:cs="Times New Roman"/>
          <w:color w:val="000000" w:themeColor="text1"/>
        </w:rPr>
      </w:pPr>
      <w:r w:rsidRPr="002C0B61">
        <w:rPr>
          <w:rFonts w:cs="Times New Roman"/>
          <w:color w:val="000000" w:themeColor="text1"/>
        </w:rPr>
        <w:t>G</w:t>
      </w:r>
      <w:r w:rsidR="00932EEC" w:rsidRPr="002C0B61">
        <w:rPr>
          <w:rFonts w:cs="Times New Roman"/>
          <w:color w:val="000000" w:themeColor="text1"/>
        </w:rPr>
        <w:t xml:space="preserve">erekli açık rızanın alınması doğrultusunda, </w:t>
      </w:r>
      <w:r w:rsidRPr="002C0B61">
        <w:rPr>
          <w:rFonts w:cs="Times New Roman"/>
          <w:color w:val="000000" w:themeColor="text1"/>
        </w:rPr>
        <w:t xml:space="preserve">Eğitim Kurul Üyesi </w:t>
      </w:r>
      <w:r w:rsidR="00932EEC" w:rsidRPr="002C0B61">
        <w:rPr>
          <w:rFonts w:cs="Times New Roman"/>
          <w:color w:val="000000" w:themeColor="text1"/>
        </w:rPr>
        <w:t xml:space="preserve">seçme ve yerleştirme süreçlerinin yürütülmesi, </w:t>
      </w:r>
      <w:r w:rsidR="002B3360" w:rsidRPr="002C0B61">
        <w:rPr>
          <w:rFonts w:cs="Times New Roman"/>
          <w:color w:val="000000" w:themeColor="text1"/>
        </w:rPr>
        <w:t xml:space="preserve">üyelerin görevlerine yeterliliğinin ölçümlenebilmesi, </w:t>
      </w:r>
      <w:r w:rsidR="00932EEC" w:rsidRPr="002C0B61">
        <w:rPr>
          <w:rFonts w:cs="Times New Roman"/>
          <w:color w:val="000000" w:themeColor="text1"/>
        </w:rPr>
        <w:t>memnuniyet ve bağlılı</w:t>
      </w:r>
      <w:r w:rsidR="002B3360" w:rsidRPr="002C0B61">
        <w:rPr>
          <w:rFonts w:cs="Times New Roman"/>
          <w:color w:val="000000" w:themeColor="text1"/>
        </w:rPr>
        <w:t>k</w:t>
      </w:r>
      <w:r w:rsidR="00932EEC" w:rsidRPr="002C0B61">
        <w:rPr>
          <w:rFonts w:cs="Times New Roman"/>
          <w:color w:val="000000" w:themeColor="text1"/>
        </w:rPr>
        <w:t xml:space="preserve"> süreçlerinin yürütülmesi, mevzuattan kaynaklı yükümlülüklerin yerine getirilmesi,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w:t>
      </w:r>
      <w:r w:rsidR="002B3360" w:rsidRPr="002C0B61">
        <w:rPr>
          <w:rFonts w:cs="Times New Roman"/>
          <w:color w:val="000000" w:themeColor="text1"/>
        </w:rPr>
        <w:t xml:space="preserve">üyelerin </w:t>
      </w:r>
      <w:r w:rsidR="00932EEC" w:rsidRPr="002C0B61">
        <w:rPr>
          <w:rFonts w:cs="Times New Roman"/>
          <w:color w:val="000000" w:themeColor="text1"/>
        </w:rPr>
        <w:t>sağlığı ve güvenlik faaliyetlerinin yürütülmesi, Federasyon faaliyetlerinin yürütülmesi ve denetimi, sözleşme süreçlerinin yürütülmesi, yetkili kişi, kurum ve kuruluşlara bilgi verilmesi amaçlarıyla işlenmektedir.</w:t>
      </w:r>
    </w:p>
    <w:p w14:paraId="3400B88E" w14:textId="77777777" w:rsidR="00932EEC" w:rsidRPr="002C0B61" w:rsidRDefault="00932EEC" w:rsidP="00932EEC">
      <w:pPr>
        <w:pStyle w:val="Gvde"/>
        <w:spacing w:line="276" w:lineRule="auto"/>
        <w:jc w:val="both"/>
        <w:rPr>
          <w:rFonts w:cs="Times New Roman"/>
          <w:b/>
          <w:color w:val="000000" w:themeColor="text1"/>
        </w:rPr>
      </w:pPr>
    </w:p>
    <w:p w14:paraId="1AB4E174" w14:textId="77777777" w:rsidR="00932EEC"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Ceza Mahkumiyeti Verileri ve bu veri grubuna ait işlenebilecek sair veriler; </w:t>
      </w:r>
    </w:p>
    <w:p w14:paraId="1E84AF7E" w14:textId="20534A91" w:rsidR="002B3360" w:rsidRPr="002C0B61" w:rsidRDefault="002B3360" w:rsidP="002B3360">
      <w:pPr>
        <w:pStyle w:val="Gvde"/>
        <w:spacing w:line="276" w:lineRule="auto"/>
        <w:jc w:val="both"/>
        <w:rPr>
          <w:rFonts w:cs="Times New Roman"/>
          <w:color w:val="000000" w:themeColor="text1"/>
        </w:rPr>
      </w:pPr>
      <w:r w:rsidRPr="002C0B61">
        <w:rPr>
          <w:rFonts w:cs="Times New Roman"/>
          <w:color w:val="000000" w:themeColor="text1"/>
        </w:rPr>
        <w:t>Gerekli açık rızanın alınması doğrultusunda, Eğitim Kurul Üyesi seçme ve yerleştirme süreçlerinin yürütülmesi, mevzuattan kaynaklı yükümlülüklerin yerine getirilmesi,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üyelerin sağlığı ve güvenlik faaliyetlerinin yürütülmesi, Federasyon faaliyetlerinin yürütülmesi ve denetimi, sözleşme süreçlerinin yürütülmesi, yetkili kişi, kurum ve kuruluşlara bilgi verilmesi amaçlarıyla işlenmektedir.</w:t>
      </w:r>
    </w:p>
    <w:p w14:paraId="4D19BB97" w14:textId="77777777" w:rsidR="00932EEC" w:rsidRPr="002C0B61" w:rsidRDefault="00932EEC" w:rsidP="00932EEC">
      <w:pPr>
        <w:pStyle w:val="Gvde"/>
        <w:spacing w:line="276" w:lineRule="auto"/>
        <w:jc w:val="both"/>
        <w:rPr>
          <w:rFonts w:cs="Times New Roman"/>
          <w:b/>
          <w:color w:val="000000" w:themeColor="text1"/>
        </w:rPr>
      </w:pPr>
    </w:p>
    <w:p w14:paraId="79750B2B" w14:textId="77777777" w:rsidR="002B3360" w:rsidRPr="002C0B61" w:rsidRDefault="00932EEC" w:rsidP="00932EEC">
      <w:pPr>
        <w:pStyle w:val="Gvde"/>
        <w:spacing w:line="276" w:lineRule="auto"/>
        <w:jc w:val="both"/>
        <w:rPr>
          <w:rFonts w:cs="Times New Roman"/>
          <w:b/>
          <w:color w:val="000000" w:themeColor="text1"/>
        </w:rPr>
      </w:pPr>
      <w:r w:rsidRPr="002C0B61">
        <w:rPr>
          <w:rFonts w:cs="Times New Roman"/>
          <w:b/>
          <w:color w:val="000000" w:themeColor="text1"/>
        </w:rPr>
        <w:t xml:space="preserve">Kılık Kıyafet Verileri ve bu veri grubuna ait işlenebilecek sair veriler; </w:t>
      </w:r>
    </w:p>
    <w:p w14:paraId="4BC3ACB2" w14:textId="66C78DA9" w:rsidR="00932EEC" w:rsidRPr="002C0B61" w:rsidRDefault="002B3360" w:rsidP="00932EEC">
      <w:pPr>
        <w:pStyle w:val="Gvde"/>
        <w:spacing w:line="276" w:lineRule="auto"/>
        <w:jc w:val="both"/>
        <w:rPr>
          <w:rFonts w:cs="Times New Roman"/>
          <w:b/>
          <w:color w:val="000000" w:themeColor="text1"/>
        </w:rPr>
      </w:pPr>
      <w:r w:rsidRPr="002C0B61">
        <w:rPr>
          <w:rFonts w:cs="Times New Roman"/>
          <w:bCs/>
          <w:color w:val="000000" w:themeColor="text1"/>
        </w:rPr>
        <w:t>G</w:t>
      </w:r>
      <w:r w:rsidR="00932EEC" w:rsidRPr="002C0B61">
        <w:rPr>
          <w:rFonts w:cs="Times New Roman"/>
          <w:color w:val="000000" w:themeColor="text1"/>
        </w:rPr>
        <w:t>erekli açık rızanın alınması doğrultusunda,</w:t>
      </w:r>
      <w:r w:rsidR="00E868CF" w:rsidRPr="002C0B61">
        <w:rPr>
          <w:rFonts w:cs="Times New Roman"/>
          <w:color w:val="000000" w:themeColor="text1"/>
        </w:rPr>
        <w:t xml:space="preserve"> </w:t>
      </w:r>
      <w:r w:rsidR="00932EEC" w:rsidRPr="002C0B61">
        <w:rPr>
          <w:rFonts w:cs="Times New Roman"/>
          <w:color w:val="000000" w:themeColor="text1"/>
        </w:rPr>
        <w:t>memnuniyet</w:t>
      </w:r>
      <w:r w:rsidRPr="002C0B61">
        <w:rPr>
          <w:rFonts w:cs="Times New Roman"/>
          <w:color w:val="000000" w:themeColor="text1"/>
        </w:rPr>
        <w:t xml:space="preserve"> </w:t>
      </w:r>
      <w:r w:rsidR="00932EEC" w:rsidRPr="002C0B61">
        <w:rPr>
          <w:rFonts w:cs="Times New Roman"/>
          <w:color w:val="000000" w:themeColor="text1"/>
        </w:rPr>
        <w:t>ve bağlıl</w:t>
      </w:r>
      <w:r w:rsidRPr="002C0B61">
        <w:rPr>
          <w:rFonts w:cs="Times New Roman"/>
          <w:color w:val="000000" w:themeColor="text1"/>
        </w:rPr>
        <w:t>ık</w:t>
      </w:r>
      <w:r w:rsidR="00932EEC" w:rsidRPr="002C0B61">
        <w:rPr>
          <w:rFonts w:cs="Times New Roman"/>
          <w:color w:val="000000" w:themeColor="text1"/>
        </w:rPr>
        <w:t xml:space="preserve"> süreçlerinin yürütülmesi, mevzuattan kaynaklı yükümlülüklerin yerine getirilmesi, yan haklar ve menfaatleri süreçlerinin yürütülmesi, </w:t>
      </w:r>
      <w:r w:rsidR="00E868CF" w:rsidRPr="002C0B61">
        <w:rPr>
          <w:rFonts w:cs="Times New Roman"/>
          <w:color w:val="000000" w:themeColor="text1"/>
        </w:rPr>
        <w:t xml:space="preserve">ekipman tahsisi süreçlerinin yürütülmesi, </w:t>
      </w:r>
      <w:r w:rsidR="00932EEC" w:rsidRPr="002C0B61">
        <w:rPr>
          <w:rFonts w:cs="Times New Roman"/>
          <w:color w:val="000000" w:themeColor="text1"/>
        </w:rPr>
        <w:t>yetenek, kariyer, gelişimi faaliyetlerinin yürütülmesi, performans değerlendirme süreçlerinin yürütülmesi, sözleşme süreçlerinin yürütülmesi, yetkili kişi, kurum ve kuruluşlara bilgi verilmesi amaçlarıyla işlenmektedir.</w:t>
      </w:r>
    </w:p>
    <w:p w14:paraId="15B1E6FB" w14:textId="77777777" w:rsidR="00932EEC" w:rsidRPr="002C0B61" w:rsidRDefault="00932EEC" w:rsidP="00932EEC">
      <w:pPr>
        <w:pStyle w:val="Gvde"/>
        <w:spacing w:line="276" w:lineRule="auto"/>
        <w:jc w:val="both"/>
        <w:rPr>
          <w:rFonts w:cs="Times New Roman"/>
          <w:b/>
          <w:color w:val="000000" w:themeColor="text1"/>
        </w:rPr>
      </w:pPr>
    </w:p>
    <w:p w14:paraId="64F6F417" w14:textId="77777777" w:rsidR="00932EEC" w:rsidRPr="002C0B61" w:rsidRDefault="00932EEC" w:rsidP="00932EEC">
      <w:pPr>
        <w:pStyle w:val="ListeParagraf"/>
        <w:numPr>
          <w:ilvl w:val="0"/>
          <w:numId w:val="1"/>
        </w:numPr>
        <w:spacing w:line="276" w:lineRule="auto"/>
        <w:jc w:val="both"/>
        <w:rPr>
          <w:rFonts w:cs="Times New Roman"/>
          <w:b/>
          <w:bCs/>
          <w:color w:val="000000" w:themeColor="text1"/>
          <w:lang w:val="de-DE"/>
        </w:rPr>
      </w:pPr>
      <w:r w:rsidRPr="002C0B61">
        <w:rPr>
          <w:rFonts w:cs="Times New Roman"/>
          <w:b/>
          <w:bCs/>
          <w:color w:val="000000" w:themeColor="text1"/>
          <w:lang w:val="de-DE"/>
        </w:rPr>
        <w:t>KİŞİ</w:t>
      </w:r>
      <w:r w:rsidRPr="002C0B61">
        <w:rPr>
          <w:rFonts w:cs="Times New Roman"/>
          <w:b/>
          <w:bCs/>
          <w:color w:val="000000" w:themeColor="text1"/>
          <w:lang w:val="es-ES_tradnl"/>
        </w:rPr>
        <w:t>SEL VER</w:t>
      </w:r>
      <w:r w:rsidRPr="002C0B61">
        <w:rPr>
          <w:rFonts w:cs="Times New Roman"/>
          <w:b/>
          <w:bCs/>
          <w:color w:val="000000" w:themeColor="text1"/>
          <w:lang w:val="de-DE"/>
        </w:rPr>
        <w:t>İLERİN İŞLENME AMAÇLARI VE SAKLAMAYI GEREKTİREN HUKUKİ SEBEPLER</w:t>
      </w:r>
    </w:p>
    <w:p w14:paraId="70FEFD14" w14:textId="24A91AAF" w:rsidR="00932EEC" w:rsidRPr="002C0B61" w:rsidRDefault="00932EEC" w:rsidP="00932EEC">
      <w:pPr>
        <w:pStyle w:val="Gvde"/>
        <w:spacing w:line="276" w:lineRule="auto"/>
        <w:jc w:val="both"/>
        <w:rPr>
          <w:rFonts w:cs="Times New Roman"/>
          <w:color w:val="000000" w:themeColor="text1"/>
        </w:rPr>
      </w:pPr>
      <w:r w:rsidRPr="002C0B61">
        <w:rPr>
          <w:rFonts w:cs="Times New Roman"/>
          <w:color w:val="000000" w:themeColor="text1"/>
        </w:rPr>
        <w:t xml:space="preserve">Kişisel verileriniz, Kanun’ da belirtilen veri işleme şartlarına uygun olarak </w:t>
      </w:r>
      <w:r w:rsidRPr="002C0B61">
        <w:rPr>
          <w:rFonts w:cs="Times New Roman"/>
          <w:color w:val="000000" w:themeColor="text1"/>
          <w:lang w:val="sv-SE"/>
        </w:rPr>
        <w:t>ö</w:t>
      </w:r>
      <w:proofErr w:type="spellStart"/>
      <w:r w:rsidRPr="002C0B61">
        <w:rPr>
          <w:rFonts w:cs="Times New Roman"/>
          <w:color w:val="000000" w:themeColor="text1"/>
        </w:rPr>
        <w:t>zellikle</w:t>
      </w:r>
      <w:proofErr w:type="spellEnd"/>
      <w:r w:rsidRPr="002C0B61">
        <w:rPr>
          <w:rFonts w:cs="Times New Roman"/>
          <w:color w:val="000000" w:themeColor="text1"/>
        </w:rPr>
        <w:t xml:space="preserve"> yapılan sözleşme ile yazılı olarak, Federasyon ile yapılan yazışmalar</w:t>
      </w:r>
      <w:r w:rsidR="002B3360" w:rsidRPr="002C0B61">
        <w:rPr>
          <w:rFonts w:cs="Times New Roman"/>
          <w:color w:val="000000" w:themeColor="text1"/>
        </w:rPr>
        <w:t xml:space="preserve"> aracılığıyla;</w:t>
      </w:r>
      <w:r w:rsidRPr="002C0B61">
        <w:rPr>
          <w:rFonts w:cs="Times New Roman"/>
          <w:color w:val="000000" w:themeColor="text1"/>
        </w:rPr>
        <w:t xml:space="preserve"> </w:t>
      </w:r>
      <w:r w:rsidR="002B3360" w:rsidRPr="002C0B61">
        <w:rPr>
          <w:rFonts w:cs="Times New Roman"/>
          <w:color w:val="000000" w:themeColor="text1"/>
        </w:rPr>
        <w:t xml:space="preserve">Federasyon Kurullarına, </w:t>
      </w:r>
      <w:r w:rsidRPr="002C0B61">
        <w:rPr>
          <w:rFonts w:cs="Times New Roman"/>
          <w:color w:val="000000" w:themeColor="text1"/>
        </w:rPr>
        <w:t xml:space="preserve">diğer Federasyonlar veya hakem, eğitimci, menajer, </w:t>
      </w:r>
      <w:r w:rsidR="00E47E29" w:rsidRPr="002C0B61">
        <w:rPr>
          <w:rFonts w:cs="Times New Roman"/>
          <w:color w:val="000000" w:themeColor="text1"/>
        </w:rPr>
        <w:t xml:space="preserve">teknik direktörler, milli takımlar, </w:t>
      </w:r>
      <w:r w:rsidRPr="002C0B61">
        <w:rPr>
          <w:rFonts w:cs="Times New Roman"/>
          <w:color w:val="000000" w:themeColor="text1"/>
        </w:rPr>
        <w:t>antrenörler aracılığıyla yapılan aktarımlar kapsamında, e-posta, fiziki evrak ve formlar, değerlendirme raporları, kamera sistemleri ve çağrı merkezi kayıtları, idari ve adli yazışmalar ve nadiren sair iletişim yolları vasıtasıyla ve aşağıdaki hukuki sebepler doğrultusunda toplanmaktadır;</w:t>
      </w:r>
    </w:p>
    <w:p w14:paraId="067173F5" w14:textId="77777777" w:rsidR="00B22513" w:rsidRPr="002C0B61" w:rsidRDefault="00B22513" w:rsidP="00932EEC">
      <w:pPr>
        <w:pStyle w:val="Gvde"/>
        <w:spacing w:line="276" w:lineRule="auto"/>
        <w:jc w:val="both"/>
        <w:rPr>
          <w:rFonts w:cs="Times New Roman"/>
          <w:color w:val="000000" w:themeColor="text1"/>
        </w:rPr>
      </w:pPr>
    </w:p>
    <w:p w14:paraId="013FE999" w14:textId="3E868768" w:rsidR="00932EEC" w:rsidRPr="002C0B61" w:rsidRDefault="002B3360" w:rsidP="00932EEC">
      <w:pPr>
        <w:pStyle w:val="AralkYok"/>
        <w:numPr>
          <w:ilvl w:val="3"/>
          <w:numId w:val="3"/>
        </w:numPr>
        <w:spacing w:line="276" w:lineRule="auto"/>
        <w:jc w:val="both"/>
        <w:rPr>
          <w:rFonts w:cs="Times New Roman"/>
          <w:color w:val="000000" w:themeColor="text1"/>
          <w:lang w:val="tr-TR"/>
        </w:rPr>
      </w:pPr>
      <w:r w:rsidRPr="002C0B61">
        <w:rPr>
          <w:rFonts w:cs="Times New Roman"/>
          <w:color w:val="000000" w:themeColor="text1"/>
          <w:lang w:val="tr-TR"/>
        </w:rPr>
        <w:t>Üyenin</w:t>
      </w:r>
      <w:r w:rsidR="00932EEC" w:rsidRPr="002C0B61">
        <w:rPr>
          <w:rFonts w:cs="Times New Roman"/>
          <w:color w:val="000000" w:themeColor="text1"/>
          <w:lang w:val="tr-TR"/>
        </w:rPr>
        <w:t xml:space="preserve"> temel hak ve özgürlüklerine zarar vermemek kaydıyla, Federasyon’un meşru menfaatleri için veri işlenmesinin zorunlu olması,</w:t>
      </w:r>
    </w:p>
    <w:p w14:paraId="0BF1337B" w14:textId="3302B592" w:rsidR="00932EEC" w:rsidRPr="002C0B61" w:rsidRDefault="002B3360" w:rsidP="00932EEC">
      <w:pPr>
        <w:pStyle w:val="AralkYok"/>
        <w:numPr>
          <w:ilvl w:val="3"/>
          <w:numId w:val="3"/>
        </w:numPr>
        <w:spacing w:line="276" w:lineRule="auto"/>
        <w:jc w:val="both"/>
        <w:rPr>
          <w:rFonts w:cs="Times New Roman"/>
          <w:color w:val="000000" w:themeColor="text1"/>
          <w:lang w:val="tr-TR"/>
        </w:rPr>
      </w:pPr>
      <w:r w:rsidRPr="002C0B61">
        <w:rPr>
          <w:rFonts w:cs="Times New Roman"/>
          <w:color w:val="000000" w:themeColor="text1"/>
          <w:lang w:val="tr-TR"/>
        </w:rPr>
        <w:lastRenderedPageBreak/>
        <w:t>Üyenin</w:t>
      </w:r>
      <w:r w:rsidR="00932EEC" w:rsidRPr="002C0B61">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p>
    <w:p w14:paraId="3F509F32" w14:textId="77777777" w:rsidR="00932EEC" w:rsidRPr="002C0B61" w:rsidRDefault="00932EEC" w:rsidP="00932EEC">
      <w:pPr>
        <w:pStyle w:val="AralkYok"/>
        <w:numPr>
          <w:ilvl w:val="3"/>
          <w:numId w:val="3"/>
        </w:numPr>
        <w:spacing w:line="276" w:lineRule="auto"/>
        <w:jc w:val="both"/>
        <w:rPr>
          <w:rFonts w:cs="Times New Roman"/>
          <w:color w:val="000000" w:themeColor="text1"/>
          <w:lang w:val="tr-TR"/>
        </w:rPr>
      </w:pPr>
      <w:r w:rsidRPr="002C0B61">
        <w:rPr>
          <w:rFonts w:cs="Times New Roman"/>
          <w:color w:val="000000" w:themeColor="text1"/>
          <w:lang w:val="tr-TR"/>
        </w:rPr>
        <w:t>İlgili kanunlarda açıkça öngörülmüş olması ve/veya Federasyon’un hukuki yükümlülüğünü yerine getirebilmesi için zorunlu olması,</w:t>
      </w:r>
    </w:p>
    <w:p w14:paraId="12F81845" w14:textId="0FFB9E11" w:rsidR="00932EEC" w:rsidRPr="002C0B61" w:rsidRDefault="00527AC5" w:rsidP="00932EEC">
      <w:pPr>
        <w:pStyle w:val="AralkYok"/>
        <w:numPr>
          <w:ilvl w:val="3"/>
          <w:numId w:val="3"/>
        </w:numPr>
        <w:spacing w:line="276" w:lineRule="auto"/>
        <w:jc w:val="both"/>
        <w:rPr>
          <w:rFonts w:cs="Times New Roman"/>
          <w:color w:val="000000" w:themeColor="text1"/>
          <w:lang w:val="tr-TR"/>
        </w:rPr>
      </w:pPr>
      <w:r w:rsidRPr="002C0B61">
        <w:rPr>
          <w:rFonts w:cs="Times New Roman"/>
          <w:color w:val="000000" w:themeColor="text1"/>
          <w:lang w:val="tr-TR"/>
        </w:rPr>
        <w:t>Antrenörün</w:t>
      </w:r>
      <w:r w:rsidR="00932EEC" w:rsidRPr="002C0B61">
        <w:rPr>
          <w:rFonts w:cs="Times New Roman"/>
          <w:color w:val="000000" w:themeColor="text1"/>
          <w:lang w:val="tr-TR"/>
        </w:rPr>
        <w:t xml:space="preserve"> kişisel verilerinin işlenmesi hususunda açık rızasının alınması,</w:t>
      </w:r>
    </w:p>
    <w:p w14:paraId="52C7DBCB" w14:textId="77777777" w:rsidR="00932EEC" w:rsidRPr="002C0B61" w:rsidRDefault="00932EEC" w:rsidP="00932EEC">
      <w:pPr>
        <w:pStyle w:val="AralkYok"/>
        <w:numPr>
          <w:ilvl w:val="3"/>
          <w:numId w:val="3"/>
        </w:numPr>
        <w:spacing w:line="276" w:lineRule="auto"/>
        <w:jc w:val="both"/>
        <w:rPr>
          <w:rFonts w:cs="Times New Roman"/>
          <w:color w:val="000000" w:themeColor="text1"/>
          <w:lang w:val="tr-TR"/>
        </w:rPr>
      </w:pPr>
      <w:r w:rsidRPr="002C0B61">
        <w:rPr>
          <w:rFonts w:eastAsia="Times New Roman" w:cs="Times New Roman"/>
          <w:color w:val="000000" w:themeColor="text1"/>
        </w:rPr>
        <w:t xml:space="preserve">Bir </w:t>
      </w:r>
      <w:proofErr w:type="spellStart"/>
      <w:r w:rsidRPr="002C0B61">
        <w:rPr>
          <w:rFonts w:eastAsia="Times New Roman" w:cs="Times New Roman"/>
          <w:color w:val="000000" w:themeColor="text1"/>
        </w:rPr>
        <w:t>hakkın</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tesisi</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kullanılması</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veya</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korunması</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için</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veri</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işlemenin</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zorunlu</w:t>
      </w:r>
      <w:proofErr w:type="spellEnd"/>
      <w:r w:rsidRPr="002C0B61">
        <w:rPr>
          <w:rFonts w:eastAsia="Times New Roman" w:cs="Times New Roman"/>
          <w:color w:val="000000" w:themeColor="text1"/>
        </w:rPr>
        <w:t xml:space="preserve"> </w:t>
      </w:r>
      <w:proofErr w:type="spellStart"/>
      <w:r w:rsidRPr="002C0B61">
        <w:rPr>
          <w:rFonts w:eastAsia="Times New Roman" w:cs="Times New Roman"/>
          <w:color w:val="000000" w:themeColor="text1"/>
        </w:rPr>
        <w:t>olmasıdır</w:t>
      </w:r>
      <w:proofErr w:type="spellEnd"/>
      <w:r w:rsidRPr="002C0B61">
        <w:rPr>
          <w:rFonts w:eastAsia="Times New Roman" w:cs="Times New Roman"/>
          <w:color w:val="000000" w:themeColor="text1"/>
        </w:rPr>
        <w:t xml:space="preserve">. </w:t>
      </w:r>
    </w:p>
    <w:p w14:paraId="5847D495" w14:textId="77777777" w:rsidR="00932EEC" w:rsidRPr="002C0B61" w:rsidRDefault="00932EEC" w:rsidP="00932EEC">
      <w:pPr>
        <w:pStyle w:val="AralkYok"/>
        <w:spacing w:line="276" w:lineRule="auto"/>
        <w:ind w:left="425"/>
        <w:jc w:val="both"/>
        <w:rPr>
          <w:rFonts w:cs="Times New Roman"/>
          <w:color w:val="000000" w:themeColor="text1"/>
          <w:lang w:val="tr-TR"/>
        </w:rPr>
      </w:pPr>
    </w:p>
    <w:p w14:paraId="56B3502A" w14:textId="77777777" w:rsidR="00932EEC" w:rsidRPr="002C0B61" w:rsidRDefault="00932EEC" w:rsidP="00932EEC">
      <w:pPr>
        <w:pStyle w:val="AralkYok"/>
        <w:spacing w:line="276" w:lineRule="auto"/>
        <w:ind w:left="425"/>
        <w:jc w:val="both"/>
        <w:rPr>
          <w:rFonts w:cs="Times New Roman"/>
          <w:color w:val="000000" w:themeColor="text1"/>
          <w:lang w:val="tr-TR"/>
        </w:rPr>
      </w:pPr>
      <w:r w:rsidRPr="002C0B61">
        <w:rPr>
          <w:rFonts w:cs="Times New Roman"/>
          <w:color w:val="000000" w:themeColor="text1"/>
          <w:lang w:val="tr-TR"/>
        </w:rPr>
        <w:t>Kişisel verilerinizi saklamayı gerektiren hukuki sebepleri ve kanuni dayanaklar;</w:t>
      </w:r>
    </w:p>
    <w:p w14:paraId="381734A6"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6698 sayılı Kişisel Verilerin Korunması Kanunu,</w:t>
      </w:r>
    </w:p>
    <w:p w14:paraId="6D4B9287"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3289 sayılı Gençlik ve Spor Hizmetleri Kanunu,</w:t>
      </w:r>
    </w:p>
    <w:p w14:paraId="0741372A"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27139 sayılın Spor Genel Müdürlüğü Federasyon Başkanları Seçim Yönetmeliği,</w:t>
      </w:r>
    </w:p>
    <w:p w14:paraId="6BEDEBF2"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21766 sayılı Gençlik ve Spor Genel Müdürlüğü Spor Federasyonlarının Teşkilatı Çalışma, Görev, Yetki ve Sorumluluk Yönetmeliği,</w:t>
      </w:r>
    </w:p>
    <w:p w14:paraId="21818AC4"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6098 sayılı Türk Borçlar Kanunu,</w:t>
      </w:r>
    </w:p>
    <w:p w14:paraId="01B551C1"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 xml:space="preserve">5510 sayılı Sosyal Sigortalar ve Genel Sağlık Sigortası Kanunu, </w:t>
      </w:r>
    </w:p>
    <w:p w14:paraId="240E16B5"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6361 sayılı İş Sağlığı ve Güvenliği Kanunu,</w:t>
      </w:r>
    </w:p>
    <w:p w14:paraId="4B89DD12"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 xml:space="preserve">4982 Sayılı Bilgi Edinme Kanunu, </w:t>
      </w:r>
    </w:p>
    <w:p w14:paraId="02F2D8AE"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 xml:space="preserve">3071 sayılı Dilekçe Hakkının Kullanılmasına Dair Kanun, </w:t>
      </w:r>
    </w:p>
    <w:p w14:paraId="396F3638"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 xml:space="preserve">4857 sayılı İş Kanunu, </w:t>
      </w:r>
    </w:p>
    <w:p w14:paraId="7A7FE639"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 xml:space="preserve">2828 sayılı Sosyal Hizmetler Kanunu </w:t>
      </w:r>
    </w:p>
    <w:p w14:paraId="17B00E6C"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 xml:space="preserve">İşyeri Bina ve Eklentilerinde Alınacak Sağlık ve Güvenlik Önlemlerine İlişkin Yönetmelik, </w:t>
      </w:r>
    </w:p>
    <w:p w14:paraId="5826067F"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Arşiv Hizmetleri Hakkında Yönetmelik,</w:t>
      </w:r>
    </w:p>
    <w:p w14:paraId="45D417FE" w14:textId="77777777" w:rsidR="00932EEC" w:rsidRPr="002C0B61" w:rsidRDefault="00932EEC" w:rsidP="00932EEC">
      <w:pPr>
        <w:pStyle w:val="AralkYok"/>
        <w:numPr>
          <w:ilvl w:val="0"/>
          <w:numId w:val="4"/>
        </w:numPr>
        <w:spacing w:line="276" w:lineRule="auto"/>
        <w:jc w:val="both"/>
        <w:rPr>
          <w:rFonts w:cs="Times New Roman"/>
          <w:color w:val="000000" w:themeColor="text1"/>
          <w:lang w:val="tr-TR"/>
        </w:rPr>
      </w:pPr>
      <w:r w:rsidRPr="002C0B61">
        <w:rPr>
          <w:rFonts w:cs="Times New Roman"/>
          <w:color w:val="000000" w:themeColor="text1"/>
          <w:lang w:val="tr-TR"/>
        </w:rPr>
        <w:t>Yukarıdaki kanunlar uyarınca yürürlükte olan diğer ikincil düzenlemeler,</w:t>
      </w:r>
    </w:p>
    <w:p w14:paraId="74A94DA7" w14:textId="77777777" w:rsidR="00932EEC" w:rsidRPr="002C0B61" w:rsidRDefault="00932EEC" w:rsidP="00932EEC">
      <w:pPr>
        <w:pStyle w:val="AralkYok"/>
        <w:spacing w:line="276" w:lineRule="auto"/>
        <w:ind w:left="425"/>
        <w:jc w:val="both"/>
        <w:rPr>
          <w:rFonts w:cs="Times New Roman"/>
          <w:color w:val="000000" w:themeColor="text1"/>
          <w:lang w:val="tr-TR"/>
        </w:rPr>
      </w:pPr>
      <w:r w:rsidRPr="002C0B61">
        <w:rPr>
          <w:rFonts w:cs="Times New Roman"/>
          <w:color w:val="000000" w:themeColor="text1"/>
          <w:lang w:val="tr-TR"/>
        </w:rPr>
        <w:t>Çerçevesinde öngörülen saklama süreleri kadar saklanmaktadır.</w:t>
      </w:r>
    </w:p>
    <w:p w14:paraId="23C0612E" w14:textId="77777777" w:rsidR="00932EEC" w:rsidRPr="002C0B61" w:rsidRDefault="00932EEC" w:rsidP="00932EEC">
      <w:pPr>
        <w:spacing w:line="276" w:lineRule="auto"/>
        <w:jc w:val="both"/>
        <w:rPr>
          <w:b/>
          <w:bCs/>
          <w:color w:val="000000" w:themeColor="text1"/>
          <w:lang w:val="tr-TR"/>
        </w:rPr>
      </w:pPr>
    </w:p>
    <w:p w14:paraId="265CF449" w14:textId="77777777" w:rsidR="00932EEC" w:rsidRPr="002C0B61" w:rsidRDefault="00932EEC" w:rsidP="00932EEC">
      <w:pPr>
        <w:pStyle w:val="ListeParagraf"/>
        <w:numPr>
          <w:ilvl w:val="0"/>
          <w:numId w:val="1"/>
        </w:numPr>
        <w:spacing w:line="276" w:lineRule="auto"/>
        <w:jc w:val="both"/>
        <w:rPr>
          <w:rFonts w:cs="Times New Roman"/>
          <w:color w:val="000000" w:themeColor="text1"/>
        </w:rPr>
      </w:pPr>
      <w:r w:rsidRPr="002C0B61">
        <w:rPr>
          <w:rFonts w:cs="Times New Roman"/>
          <w:b/>
          <w:bCs/>
          <w:color w:val="000000" w:themeColor="text1"/>
        </w:rPr>
        <w:t>KİŞİ</w:t>
      </w:r>
      <w:r w:rsidRPr="002C0B61">
        <w:rPr>
          <w:rFonts w:cs="Times New Roman"/>
          <w:b/>
          <w:bCs/>
          <w:color w:val="000000" w:themeColor="text1"/>
          <w:lang w:val="es-ES_tradnl"/>
        </w:rPr>
        <w:t>SEL VER</w:t>
      </w:r>
      <w:r w:rsidRPr="002C0B61">
        <w:rPr>
          <w:rFonts w:cs="Times New Roman"/>
          <w:b/>
          <w:bCs/>
          <w:color w:val="000000" w:themeColor="text1"/>
        </w:rPr>
        <w:t>İ</w:t>
      </w:r>
      <w:r w:rsidRPr="002C0B61">
        <w:rPr>
          <w:rFonts w:cs="Times New Roman"/>
          <w:b/>
          <w:bCs/>
          <w:color w:val="000000" w:themeColor="text1"/>
          <w:lang w:val="de-DE"/>
        </w:rPr>
        <w:t>LER</w:t>
      </w:r>
      <w:r w:rsidRPr="002C0B61">
        <w:rPr>
          <w:rFonts w:cs="Times New Roman"/>
          <w:b/>
          <w:bCs/>
          <w:color w:val="000000" w:themeColor="text1"/>
        </w:rPr>
        <w:t>İ</w:t>
      </w:r>
      <w:r w:rsidRPr="002C0B61">
        <w:rPr>
          <w:rFonts w:cs="Times New Roman"/>
          <w:b/>
          <w:bCs/>
          <w:color w:val="000000" w:themeColor="text1"/>
          <w:lang w:val="de-DE"/>
        </w:rPr>
        <w:t>N AKTARILMA AMAÇLARI VE ALICI GRUPLARI</w:t>
      </w:r>
    </w:p>
    <w:p w14:paraId="57144E70" w14:textId="007A496B" w:rsidR="00932EEC" w:rsidRPr="002C0B61" w:rsidRDefault="00932EEC" w:rsidP="00932EEC">
      <w:pPr>
        <w:spacing w:line="276" w:lineRule="auto"/>
        <w:jc w:val="both"/>
        <w:rPr>
          <w:color w:val="000000" w:themeColor="text1"/>
          <w:lang w:val="tr-TR"/>
        </w:rPr>
      </w:pPr>
      <w:r w:rsidRPr="002C0B61">
        <w:rPr>
          <w:color w:val="000000" w:themeColor="text1"/>
          <w:lang w:val="tr-TR"/>
        </w:rPr>
        <w:t>Kişisel verileriniz; KVKK ’</w:t>
      </w:r>
      <w:proofErr w:type="spellStart"/>
      <w:r w:rsidRPr="002C0B61">
        <w:rPr>
          <w:color w:val="000000" w:themeColor="text1"/>
          <w:lang w:val="tr-TR"/>
        </w:rPr>
        <w:t>nun</w:t>
      </w:r>
      <w:proofErr w:type="spellEnd"/>
      <w:r w:rsidRPr="002C0B61">
        <w:rPr>
          <w:color w:val="000000" w:themeColor="text1"/>
          <w:lang w:val="tr-TR"/>
        </w:rPr>
        <w:t xml:space="preserve"> 8 ve 9’uncu maddelerinde belirtilen kişisel verilerin aktarılması hükümleri çer</w:t>
      </w:r>
      <w:r w:rsidRPr="002C0B61">
        <w:rPr>
          <w:color w:val="000000" w:themeColor="text1"/>
          <w:lang w:val="pt-PT"/>
        </w:rPr>
        <w:t>ç</w:t>
      </w:r>
      <w:proofErr w:type="spellStart"/>
      <w:r w:rsidRPr="002C0B61">
        <w:rPr>
          <w:color w:val="000000" w:themeColor="text1"/>
          <w:lang w:val="tr-TR"/>
        </w:rPr>
        <w:t>evesinde</w:t>
      </w:r>
      <w:proofErr w:type="spellEnd"/>
      <w:r w:rsidRPr="002C0B61">
        <w:rPr>
          <w:color w:val="000000" w:themeColor="text1"/>
          <w:lang w:val="tr-TR"/>
        </w:rPr>
        <w:t xml:space="preserve">; Kanun’dan kaynaklı </w:t>
      </w:r>
      <w:r w:rsidRPr="002C0B61">
        <w:rPr>
          <w:i/>
          <w:iCs/>
          <w:color w:val="000000" w:themeColor="text1"/>
          <w:lang w:val="tr-TR"/>
        </w:rPr>
        <w:t>Federasyon yükümlülüklerinin</w:t>
      </w:r>
      <w:r w:rsidRPr="002C0B61">
        <w:rPr>
          <w:color w:val="000000" w:themeColor="text1"/>
          <w:lang w:val="tr-TR"/>
        </w:rPr>
        <w:t xml:space="preserve"> yerine getirdiği hallerde ve hukuki bir uyuşmazlık halinde, hukuken yetkili kamu kurum ve kuruluşları ile adli ve idari mercilere, Federasyon faaliyetlerinin yürütülmesi amacıyla; iş ve proje ortaklarına, </w:t>
      </w:r>
      <w:proofErr w:type="spellStart"/>
      <w:r w:rsidR="00E47E29" w:rsidRPr="002C0B61">
        <w:rPr>
          <w:color w:val="000000" w:themeColor="text1"/>
        </w:rPr>
        <w:t>teknik</w:t>
      </w:r>
      <w:proofErr w:type="spellEnd"/>
      <w:r w:rsidR="00E47E29" w:rsidRPr="002C0B61">
        <w:rPr>
          <w:color w:val="000000" w:themeColor="text1"/>
        </w:rPr>
        <w:t xml:space="preserve"> </w:t>
      </w:r>
      <w:proofErr w:type="spellStart"/>
      <w:r w:rsidR="00E47E29" w:rsidRPr="002C0B61">
        <w:rPr>
          <w:color w:val="000000" w:themeColor="text1"/>
        </w:rPr>
        <w:t>direktörlere</w:t>
      </w:r>
      <w:proofErr w:type="spellEnd"/>
      <w:r w:rsidR="00E47E29" w:rsidRPr="002C0B61">
        <w:rPr>
          <w:color w:val="000000" w:themeColor="text1"/>
        </w:rPr>
        <w:t xml:space="preserve">, milli </w:t>
      </w:r>
      <w:proofErr w:type="spellStart"/>
      <w:r w:rsidR="00E47E29" w:rsidRPr="002C0B61">
        <w:rPr>
          <w:color w:val="000000" w:themeColor="text1"/>
        </w:rPr>
        <w:t>takımlara</w:t>
      </w:r>
      <w:proofErr w:type="spellEnd"/>
      <w:r w:rsidR="00E47E29" w:rsidRPr="002C0B61">
        <w:rPr>
          <w:color w:val="000000" w:themeColor="text1"/>
        </w:rPr>
        <w:t xml:space="preserve">, </w:t>
      </w:r>
      <w:r w:rsidRPr="002C0B61">
        <w:rPr>
          <w:color w:val="000000" w:themeColor="text1"/>
          <w:lang w:val="tr-TR"/>
        </w:rPr>
        <w:t xml:space="preserve">diğer Federasyonlara, basın mensuplarına, eğitmenlere, hakemlere, </w:t>
      </w:r>
      <w:r w:rsidR="00527AC5" w:rsidRPr="002C0B61">
        <w:rPr>
          <w:color w:val="000000" w:themeColor="text1"/>
          <w:lang w:val="tr-TR"/>
        </w:rPr>
        <w:t xml:space="preserve">mevcut </w:t>
      </w:r>
      <w:r w:rsidRPr="002C0B61">
        <w:rPr>
          <w:color w:val="000000" w:themeColor="text1"/>
          <w:lang w:val="tr-TR"/>
        </w:rPr>
        <w:t>antrenörlere, yetkili kişi kurum ve kuruluşlara, idari işler birimlerine ve tedarikçilere aktarılmaktadır.</w:t>
      </w:r>
    </w:p>
    <w:p w14:paraId="41120830" w14:textId="77777777" w:rsidR="00932EEC" w:rsidRPr="002C0B61" w:rsidRDefault="00932EEC" w:rsidP="00932EEC">
      <w:pPr>
        <w:spacing w:line="276" w:lineRule="auto"/>
        <w:jc w:val="both"/>
        <w:rPr>
          <w:color w:val="000000" w:themeColor="text1"/>
          <w:lang w:val="tr-TR"/>
        </w:rPr>
      </w:pPr>
    </w:p>
    <w:p w14:paraId="6BD0E9AF" w14:textId="077FD795" w:rsidR="00932EEC" w:rsidRPr="002C0B61" w:rsidRDefault="00B22513" w:rsidP="00932EEC">
      <w:pPr>
        <w:spacing w:line="276" w:lineRule="auto"/>
        <w:jc w:val="both"/>
        <w:rPr>
          <w:color w:val="000000" w:themeColor="text1"/>
          <w:lang w:val="tr-TR"/>
        </w:rPr>
      </w:pPr>
      <w:r w:rsidRPr="002C0B61">
        <w:rPr>
          <w:color w:val="000000" w:themeColor="text1"/>
          <w:lang w:val="tr-TR"/>
        </w:rPr>
        <w:t xml:space="preserve">Üyeye </w:t>
      </w:r>
      <w:r w:rsidR="00932EEC" w:rsidRPr="002C0B61">
        <w:rPr>
          <w:color w:val="000000" w:themeColor="text1"/>
          <w:lang w:val="tr-TR"/>
        </w:rPr>
        <w:t xml:space="preserve">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Pr="002C0B61">
        <w:rPr>
          <w:color w:val="000000" w:themeColor="text1"/>
          <w:lang w:val="tr-TR"/>
        </w:rPr>
        <w:t xml:space="preserve">ilgili kişiden </w:t>
      </w:r>
      <w:r w:rsidR="00932EEC" w:rsidRPr="002C0B61">
        <w:rPr>
          <w:color w:val="000000" w:themeColor="text1"/>
          <w:lang w:val="tr-TR"/>
        </w:rPr>
        <w:t>aktarıma dair yazılı açık rıza alınmaktadır.</w:t>
      </w:r>
    </w:p>
    <w:p w14:paraId="024308C5" w14:textId="77777777" w:rsidR="00932EEC" w:rsidRPr="002C0B61" w:rsidRDefault="00932EEC" w:rsidP="00932EEC">
      <w:pPr>
        <w:pStyle w:val="AralkYok"/>
        <w:spacing w:line="276" w:lineRule="auto"/>
        <w:jc w:val="both"/>
        <w:rPr>
          <w:rFonts w:cs="Times New Roman"/>
          <w:color w:val="000000" w:themeColor="text1"/>
          <w:lang w:val="tr-TR"/>
        </w:rPr>
      </w:pPr>
    </w:p>
    <w:p w14:paraId="60B419C6" w14:textId="77777777" w:rsidR="00932EEC" w:rsidRPr="002C0B61" w:rsidRDefault="00932EEC" w:rsidP="00932EEC">
      <w:pPr>
        <w:pStyle w:val="ListeParagraf"/>
        <w:numPr>
          <w:ilvl w:val="0"/>
          <w:numId w:val="1"/>
        </w:numPr>
        <w:tabs>
          <w:tab w:val="left" w:pos="851"/>
        </w:tabs>
        <w:spacing w:line="276" w:lineRule="auto"/>
        <w:jc w:val="both"/>
        <w:rPr>
          <w:rFonts w:cs="Times New Roman"/>
          <w:color w:val="000000" w:themeColor="text1"/>
        </w:rPr>
      </w:pPr>
      <w:r w:rsidRPr="002C0B61">
        <w:rPr>
          <w:rFonts w:cs="Times New Roman"/>
          <w:b/>
          <w:bCs/>
          <w:color w:val="000000" w:themeColor="text1"/>
        </w:rPr>
        <w:t xml:space="preserve"> İLGİLİ KİŞİ’ NİN HAKLARI </w:t>
      </w:r>
    </w:p>
    <w:p w14:paraId="1A4D6BA3" w14:textId="77777777" w:rsidR="002C0B61" w:rsidRPr="002C0B61" w:rsidRDefault="002C0B61" w:rsidP="002C0B61">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r w:rsidRPr="002C0B61">
        <w:rPr>
          <w:color w:val="000000" w:themeColor="text1"/>
          <w:shd w:val="clear" w:color="auto" w:fill="FFFFFF"/>
        </w:rPr>
        <w:t>Kişisel veri sahibi “İlgili Kişi” olarak sizler, </w:t>
      </w:r>
      <w:r w:rsidRPr="002C0B61">
        <w:rPr>
          <w:i/>
          <w:iCs/>
          <w:color w:val="000000" w:themeColor="text1"/>
          <w:shd w:val="clear" w:color="auto" w:fill="FFFFFF"/>
        </w:rPr>
        <w:t>6698 Kişisel Verilerin Korunması Kanunu’</w:t>
      </w:r>
      <w:r w:rsidRPr="002C0B61">
        <w:rPr>
          <w:color w:val="000000" w:themeColor="text1"/>
          <w:shd w:val="clear" w:color="auto" w:fill="FFFFFF"/>
        </w:rPr>
        <w:t> </w:t>
      </w:r>
      <w:proofErr w:type="spellStart"/>
      <w:r w:rsidRPr="002C0B61">
        <w:rPr>
          <w:color w:val="000000" w:themeColor="text1"/>
          <w:shd w:val="clear" w:color="auto" w:fill="FFFFFF"/>
        </w:rPr>
        <w:t>nun</w:t>
      </w:r>
      <w:proofErr w:type="spellEnd"/>
      <w:r w:rsidRPr="002C0B61">
        <w:rPr>
          <w:color w:val="000000" w:themeColor="text1"/>
          <w:shd w:val="clear" w:color="auto" w:fill="FFFFFF"/>
        </w:rPr>
        <w:t xml:space="preserve"> 11’inci </w:t>
      </w:r>
      <w:proofErr w:type="spellStart"/>
      <w:r w:rsidRPr="002C0B61">
        <w:rPr>
          <w:color w:val="000000" w:themeColor="text1"/>
          <w:shd w:val="clear" w:color="auto" w:fill="FFFFFF"/>
        </w:rPr>
        <w:t>maddesinde</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yer</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verilen</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haklarınızı</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kullanmak</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ve</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taleplerinizi</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bizlere</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bildirmek</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için</w:t>
      </w:r>
      <w:proofErr w:type="spellEnd"/>
      <w:r w:rsidRPr="002C0B61">
        <w:rPr>
          <w:color w:val="000000" w:themeColor="text1"/>
          <w:shd w:val="clear" w:color="auto" w:fill="FFFFFF"/>
        </w:rPr>
        <w:t> </w:t>
      </w:r>
      <w:hyperlink r:id="rId5" w:history="1">
        <w:r w:rsidRPr="002C0B61">
          <w:rPr>
            <w:rStyle w:val="Kpr"/>
            <w:color w:val="000000" w:themeColor="text1"/>
          </w:rPr>
          <w:t>https://halter.gov.tr/</w:t>
        </w:r>
      </w:hyperlink>
      <w:r w:rsidRPr="002C0B61">
        <w:rPr>
          <w:color w:val="000000" w:themeColor="text1"/>
        </w:rPr>
        <w:t xml:space="preserve"> internet </w:t>
      </w:r>
      <w:proofErr w:type="spellStart"/>
      <w:r w:rsidRPr="002C0B61">
        <w:rPr>
          <w:color w:val="000000" w:themeColor="text1"/>
          <w:shd w:val="clear" w:color="auto" w:fill="FFFFFF"/>
        </w:rPr>
        <w:t>adresinde</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bulunan</w:t>
      </w:r>
      <w:proofErr w:type="spellEnd"/>
      <w:r w:rsidRPr="002C0B61">
        <w:rPr>
          <w:color w:val="000000" w:themeColor="text1"/>
          <w:shd w:val="clear" w:color="auto" w:fill="FFFFFF"/>
        </w:rPr>
        <w:t> </w:t>
      </w:r>
      <w:proofErr w:type="spellStart"/>
      <w:r w:rsidRPr="002C0B61">
        <w:rPr>
          <w:b/>
          <w:bCs/>
          <w:color w:val="000000" w:themeColor="text1"/>
          <w:shd w:val="clear" w:color="auto" w:fill="FFFFFF"/>
        </w:rPr>
        <w:t>Başvuru</w:t>
      </w:r>
      <w:proofErr w:type="spellEnd"/>
      <w:r w:rsidRPr="002C0B61">
        <w:rPr>
          <w:b/>
          <w:bCs/>
          <w:color w:val="000000" w:themeColor="text1"/>
          <w:shd w:val="clear" w:color="auto" w:fill="FFFFFF"/>
        </w:rPr>
        <w:t xml:space="preserve"> </w:t>
      </w:r>
      <w:proofErr w:type="spellStart"/>
      <w:r w:rsidRPr="002C0B61">
        <w:rPr>
          <w:b/>
          <w:bCs/>
          <w:color w:val="000000" w:themeColor="text1"/>
          <w:shd w:val="clear" w:color="auto" w:fill="FFFFFF"/>
        </w:rPr>
        <w:t>Formu</w:t>
      </w:r>
      <w:proofErr w:type="spellEnd"/>
      <w:r w:rsidRPr="002C0B61">
        <w:rPr>
          <w:b/>
          <w:bCs/>
          <w:color w:val="000000" w:themeColor="text1"/>
          <w:shd w:val="clear" w:color="auto" w:fill="FFFFFF"/>
        </w:rPr>
        <w:t xml:space="preserve"> ’nu, </w:t>
      </w:r>
      <w:proofErr w:type="spellStart"/>
      <w:r w:rsidRPr="002C0B61">
        <w:rPr>
          <w:color w:val="000000" w:themeColor="text1"/>
          <w:shd w:val="clear" w:color="auto" w:fill="FFFFFF"/>
        </w:rPr>
        <w:t>formda</w:t>
      </w:r>
      <w:proofErr w:type="spellEnd"/>
      <w:r w:rsidRPr="002C0B61">
        <w:rPr>
          <w:color w:val="000000" w:themeColor="text1"/>
          <w:shd w:val="clear" w:color="auto" w:fill="FFFFFF"/>
        </w:rPr>
        <w:t> </w:t>
      </w:r>
      <w:proofErr w:type="spellStart"/>
      <w:r w:rsidRPr="002C0B61">
        <w:rPr>
          <w:color w:val="000000" w:themeColor="text1"/>
          <w:shd w:val="clear" w:color="auto" w:fill="FFFFFF"/>
        </w:rPr>
        <w:t>yer</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verilen</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usule</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uygun</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olarak</w:t>
      </w:r>
      <w:proofErr w:type="spellEnd"/>
      <w:r w:rsidRPr="002C0B61">
        <w:rPr>
          <w:b/>
          <w:bCs/>
          <w:color w:val="000000" w:themeColor="text1"/>
          <w:shd w:val="clear" w:color="auto" w:fill="FFFFFF"/>
        </w:rPr>
        <w:t> </w:t>
      </w:r>
      <w:proofErr w:type="spellStart"/>
      <w:r w:rsidRPr="002C0B61">
        <w:rPr>
          <w:color w:val="000000" w:themeColor="text1"/>
          <w:shd w:val="clear" w:color="auto" w:fill="FFFFFF"/>
        </w:rPr>
        <w:t>doldurmak</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suretiyle</w:t>
      </w:r>
      <w:proofErr w:type="spellEnd"/>
      <w:r w:rsidRPr="002C0B61">
        <w:rPr>
          <w:color w:val="000000" w:themeColor="text1"/>
          <w:shd w:val="clear" w:color="auto" w:fill="FFFFFF"/>
        </w:rPr>
        <w:t> </w:t>
      </w:r>
      <w:r w:rsidRPr="002C0B61">
        <w:rPr>
          <w:i/>
          <w:iCs/>
          <w:color w:val="000000" w:themeColor="text1"/>
          <w:shd w:val="clear" w:color="auto" w:fill="FFFFFF"/>
        </w:rPr>
        <w:t xml:space="preserve">“Veri </w:t>
      </w:r>
      <w:proofErr w:type="spellStart"/>
      <w:r w:rsidRPr="002C0B61">
        <w:rPr>
          <w:i/>
          <w:iCs/>
          <w:color w:val="000000" w:themeColor="text1"/>
          <w:shd w:val="clear" w:color="auto" w:fill="FFFFFF"/>
        </w:rPr>
        <w:t>Sorumlusuna</w:t>
      </w:r>
      <w:proofErr w:type="spellEnd"/>
      <w:r w:rsidRPr="002C0B61">
        <w:rPr>
          <w:i/>
          <w:iCs/>
          <w:color w:val="000000" w:themeColor="text1"/>
          <w:shd w:val="clear" w:color="auto" w:fill="FFFFFF"/>
        </w:rPr>
        <w:t xml:space="preserve"> </w:t>
      </w:r>
      <w:proofErr w:type="spellStart"/>
      <w:r w:rsidRPr="002C0B61">
        <w:rPr>
          <w:i/>
          <w:iCs/>
          <w:color w:val="000000" w:themeColor="text1"/>
          <w:shd w:val="clear" w:color="auto" w:fill="FFFFFF"/>
        </w:rPr>
        <w:t>Başvuru</w:t>
      </w:r>
      <w:proofErr w:type="spellEnd"/>
      <w:r w:rsidRPr="002C0B61">
        <w:rPr>
          <w:i/>
          <w:iCs/>
          <w:color w:val="000000" w:themeColor="text1"/>
          <w:shd w:val="clear" w:color="auto" w:fill="FFFFFF"/>
        </w:rPr>
        <w:t xml:space="preserve"> </w:t>
      </w:r>
      <w:proofErr w:type="spellStart"/>
      <w:r w:rsidRPr="002C0B61">
        <w:rPr>
          <w:i/>
          <w:iCs/>
          <w:color w:val="000000" w:themeColor="text1"/>
          <w:shd w:val="clear" w:color="auto" w:fill="FFFFFF"/>
        </w:rPr>
        <w:t>Usul</w:t>
      </w:r>
      <w:proofErr w:type="spellEnd"/>
      <w:r w:rsidRPr="002C0B61">
        <w:rPr>
          <w:i/>
          <w:iCs/>
          <w:color w:val="000000" w:themeColor="text1"/>
          <w:shd w:val="clear" w:color="auto" w:fill="FFFFFF"/>
        </w:rPr>
        <w:t xml:space="preserve"> </w:t>
      </w:r>
      <w:proofErr w:type="spellStart"/>
      <w:r w:rsidRPr="002C0B61">
        <w:rPr>
          <w:i/>
          <w:iCs/>
          <w:color w:val="000000" w:themeColor="text1"/>
          <w:shd w:val="clear" w:color="auto" w:fill="FFFFFF"/>
        </w:rPr>
        <w:t>ve</w:t>
      </w:r>
      <w:proofErr w:type="spellEnd"/>
      <w:r w:rsidRPr="002C0B61">
        <w:rPr>
          <w:i/>
          <w:iCs/>
          <w:color w:val="000000" w:themeColor="text1"/>
          <w:shd w:val="clear" w:color="auto" w:fill="FFFFFF"/>
        </w:rPr>
        <w:t xml:space="preserve"> </w:t>
      </w:r>
      <w:proofErr w:type="spellStart"/>
      <w:r w:rsidRPr="002C0B61">
        <w:rPr>
          <w:i/>
          <w:iCs/>
          <w:color w:val="000000" w:themeColor="text1"/>
          <w:shd w:val="clear" w:color="auto" w:fill="FFFFFF"/>
        </w:rPr>
        <w:t>Esasları</w:t>
      </w:r>
      <w:proofErr w:type="spellEnd"/>
      <w:r w:rsidRPr="002C0B61">
        <w:rPr>
          <w:i/>
          <w:iCs/>
          <w:color w:val="000000" w:themeColor="text1"/>
          <w:shd w:val="clear" w:color="auto" w:fill="FFFFFF"/>
        </w:rPr>
        <w:t xml:space="preserve"> </w:t>
      </w:r>
      <w:proofErr w:type="spellStart"/>
      <w:r w:rsidRPr="002C0B61">
        <w:rPr>
          <w:i/>
          <w:iCs/>
          <w:color w:val="000000" w:themeColor="text1"/>
          <w:shd w:val="clear" w:color="auto" w:fill="FFFFFF"/>
        </w:rPr>
        <w:t>Hakkında</w:t>
      </w:r>
      <w:proofErr w:type="spellEnd"/>
      <w:r w:rsidRPr="002C0B61">
        <w:rPr>
          <w:i/>
          <w:iCs/>
          <w:color w:val="000000" w:themeColor="text1"/>
          <w:shd w:val="clear" w:color="auto" w:fill="FFFFFF"/>
        </w:rPr>
        <w:t xml:space="preserve"> </w:t>
      </w:r>
      <w:proofErr w:type="spellStart"/>
      <w:r w:rsidRPr="002C0B61">
        <w:rPr>
          <w:i/>
          <w:iCs/>
          <w:color w:val="000000" w:themeColor="text1"/>
          <w:shd w:val="clear" w:color="auto" w:fill="FFFFFF"/>
        </w:rPr>
        <w:t>Tebliğe</w:t>
      </w:r>
      <w:proofErr w:type="spellEnd"/>
      <w:r w:rsidRPr="002C0B61">
        <w:rPr>
          <w:i/>
          <w:iCs/>
          <w:color w:val="000000" w:themeColor="text1"/>
          <w:shd w:val="clear" w:color="auto" w:fill="FFFFFF"/>
        </w:rPr>
        <w:t>”</w:t>
      </w:r>
      <w:r w:rsidRPr="002C0B61">
        <w:rPr>
          <w:color w:val="000000" w:themeColor="text1"/>
          <w:shd w:val="clear" w:color="auto" w:fill="FFFFFF"/>
        </w:rPr>
        <w:t> </w:t>
      </w:r>
      <w:proofErr w:type="spellStart"/>
      <w:r w:rsidRPr="002C0B61">
        <w:rPr>
          <w:color w:val="000000" w:themeColor="text1"/>
          <w:shd w:val="clear" w:color="auto" w:fill="FFFFFF"/>
        </w:rPr>
        <w:t>riayet</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ederek</w:t>
      </w:r>
      <w:proofErr w:type="spellEnd"/>
      <w:r w:rsidRPr="002C0B61">
        <w:rPr>
          <w:color w:val="000000" w:themeColor="text1"/>
          <w:shd w:val="clear" w:color="auto" w:fill="FFFFFF"/>
        </w:rPr>
        <w:t>; </w:t>
      </w:r>
      <w:proofErr w:type="spellStart"/>
      <w:r w:rsidRPr="002C0B61">
        <w:rPr>
          <w:color w:val="000000" w:themeColor="text1"/>
        </w:rPr>
        <w:t>Balgat</w:t>
      </w:r>
      <w:proofErr w:type="spellEnd"/>
      <w:r w:rsidRPr="002C0B61">
        <w:rPr>
          <w:color w:val="000000" w:themeColor="text1"/>
        </w:rPr>
        <w:t xml:space="preserve"> </w:t>
      </w:r>
      <w:proofErr w:type="spellStart"/>
      <w:r w:rsidRPr="002C0B61">
        <w:rPr>
          <w:color w:val="000000" w:themeColor="text1"/>
        </w:rPr>
        <w:t>Mahallesi</w:t>
      </w:r>
      <w:proofErr w:type="spellEnd"/>
      <w:r w:rsidRPr="002C0B61">
        <w:rPr>
          <w:color w:val="000000" w:themeColor="text1"/>
        </w:rPr>
        <w:t xml:space="preserve">, </w:t>
      </w:r>
      <w:proofErr w:type="spellStart"/>
      <w:r w:rsidRPr="002C0B61">
        <w:rPr>
          <w:color w:val="000000" w:themeColor="text1"/>
        </w:rPr>
        <w:t>Mevlana</w:t>
      </w:r>
      <w:proofErr w:type="spellEnd"/>
      <w:r w:rsidRPr="002C0B61">
        <w:rPr>
          <w:color w:val="000000" w:themeColor="text1"/>
        </w:rPr>
        <w:t xml:space="preserve"> </w:t>
      </w:r>
      <w:proofErr w:type="spellStart"/>
      <w:r w:rsidRPr="002C0B61">
        <w:rPr>
          <w:color w:val="000000" w:themeColor="text1"/>
        </w:rPr>
        <w:t>Blv</w:t>
      </w:r>
      <w:proofErr w:type="spellEnd"/>
      <w:r w:rsidRPr="002C0B61">
        <w:rPr>
          <w:color w:val="000000" w:themeColor="text1"/>
        </w:rPr>
        <w:t xml:space="preserve">. No:139/30, </w:t>
      </w:r>
      <w:proofErr w:type="spellStart"/>
      <w:r w:rsidRPr="002C0B61">
        <w:rPr>
          <w:color w:val="000000" w:themeColor="text1"/>
        </w:rPr>
        <w:t>Yelken</w:t>
      </w:r>
      <w:proofErr w:type="spellEnd"/>
      <w:r w:rsidRPr="002C0B61">
        <w:rPr>
          <w:color w:val="000000" w:themeColor="text1"/>
        </w:rPr>
        <w:t xml:space="preserve"> Plaza 06520 </w:t>
      </w:r>
      <w:proofErr w:type="spellStart"/>
      <w:r w:rsidRPr="002C0B61">
        <w:rPr>
          <w:color w:val="000000" w:themeColor="text1"/>
        </w:rPr>
        <w:t>Çankaya</w:t>
      </w:r>
      <w:proofErr w:type="spellEnd"/>
      <w:r w:rsidRPr="002C0B61">
        <w:rPr>
          <w:color w:val="000000" w:themeColor="text1"/>
        </w:rPr>
        <w:t>/Ankara</w:t>
      </w:r>
      <w:r w:rsidRPr="002C0B61">
        <w:rPr>
          <w:color w:val="000000" w:themeColor="text1"/>
          <w:shd w:val="clear" w:color="auto" w:fill="FFFFFF"/>
        </w:rPr>
        <w:t> </w:t>
      </w:r>
      <w:proofErr w:type="spellStart"/>
      <w:r w:rsidRPr="002C0B61">
        <w:rPr>
          <w:color w:val="000000" w:themeColor="text1"/>
          <w:shd w:val="clear" w:color="auto" w:fill="FFFFFF"/>
        </w:rPr>
        <w:t>adresine</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yazılı</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olarak</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veya</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elektronik</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posta</w:t>
      </w:r>
      <w:proofErr w:type="spellEnd"/>
      <w:r w:rsidRPr="002C0B61">
        <w:rPr>
          <w:color w:val="000000" w:themeColor="text1"/>
          <w:shd w:val="clear" w:color="auto" w:fill="FFFFFF"/>
        </w:rPr>
        <w:t xml:space="preserve"> </w:t>
      </w:r>
      <w:proofErr w:type="spellStart"/>
      <w:r w:rsidRPr="002C0B61">
        <w:rPr>
          <w:color w:val="000000" w:themeColor="text1"/>
          <w:shd w:val="clear" w:color="auto" w:fill="FFFFFF"/>
        </w:rPr>
        <w:t>üzerinden</w:t>
      </w:r>
      <w:proofErr w:type="spellEnd"/>
      <w:r w:rsidRPr="002C0B61">
        <w:rPr>
          <w:color w:val="000000" w:themeColor="text1"/>
          <w:shd w:val="clear" w:color="auto" w:fill="FFFFFF"/>
        </w:rPr>
        <w:t> </w:t>
      </w:r>
      <w:r w:rsidRPr="002C0B61">
        <w:rPr>
          <w:color w:val="000000" w:themeColor="text1"/>
        </w:rPr>
        <w:t xml:space="preserve">halter@gsb.gov.tr </w:t>
      </w:r>
      <w:r w:rsidRPr="002C0B61">
        <w:rPr>
          <w:color w:val="000000" w:themeColor="text1"/>
          <w:shd w:val="clear" w:color="auto" w:fill="FFFFFF"/>
        </w:rPr>
        <w:t>e-posta adresine iletebilirsiniz.</w:t>
      </w:r>
    </w:p>
    <w:p w14:paraId="771B8D84" w14:textId="77777777" w:rsidR="00932EEC" w:rsidRPr="002C0B61" w:rsidRDefault="00932EEC" w:rsidP="00932EEC">
      <w:pPr>
        <w:rPr>
          <w:color w:val="000000" w:themeColor="text1"/>
        </w:rPr>
      </w:pPr>
    </w:p>
    <w:p w14:paraId="48FDBB24" w14:textId="77777777" w:rsidR="004C5C32" w:rsidRPr="002C0B61" w:rsidRDefault="002C0B61">
      <w:pPr>
        <w:rPr>
          <w:color w:val="000000" w:themeColor="text1"/>
        </w:rPr>
      </w:pPr>
    </w:p>
    <w:sectPr w:rsidR="004C5C32" w:rsidRPr="002C0B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71CAE7C4">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06AD6A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4C4713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07C1DAA">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62ACEC9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4C0B07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DF041E2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33EE954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0590B48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EC"/>
    <w:rsid w:val="000E5F0E"/>
    <w:rsid w:val="00186E48"/>
    <w:rsid w:val="00223F99"/>
    <w:rsid w:val="00225595"/>
    <w:rsid w:val="002512C8"/>
    <w:rsid w:val="002B3360"/>
    <w:rsid w:val="002C0B61"/>
    <w:rsid w:val="002C33CC"/>
    <w:rsid w:val="00527AC5"/>
    <w:rsid w:val="005615E4"/>
    <w:rsid w:val="005924C1"/>
    <w:rsid w:val="006249FF"/>
    <w:rsid w:val="00932EEC"/>
    <w:rsid w:val="00A5269D"/>
    <w:rsid w:val="00B22513"/>
    <w:rsid w:val="00BF0CA7"/>
    <w:rsid w:val="00CF35FD"/>
    <w:rsid w:val="00D062DB"/>
    <w:rsid w:val="00E2221C"/>
    <w:rsid w:val="00E47E29"/>
    <w:rsid w:val="00E868CF"/>
    <w:rsid w:val="00F21AAF"/>
    <w:rsid w:val="00F3426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B31DA3A"/>
  <w15:chartTrackingRefBased/>
  <w15:docId w15:val="{FF4D2632-8D9A-1B4E-B273-6B875F617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EEC"/>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32EEC"/>
    <w:rPr>
      <w:u w:val="single"/>
    </w:rPr>
  </w:style>
  <w:style w:type="paragraph" w:styleId="ListeParagraf">
    <w:name w:val="List Paragraph"/>
    <w:uiPriority w:val="34"/>
    <w:qFormat/>
    <w:rsid w:val="00932EEC"/>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32EEC"/>
    <w:pPr>
      <w:numPr>
        <w:numId w:val="2"/>
      </w:numPr>
    </w:pPr>
  </w:style>
  <w:style w:type="paragraph" w:styleId="AralkYok">
    <w:name w:val="No Spacing"/>
    <w:rsid w:val="00932EEC"/>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2353</Words>
  <Characters>13418</Characters>
  <Application>Microsoft Office Word</Application>
  <DocSecurity>0</DocSecurity>
  <Lines>111</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5</cp:revision>
  <dcterms:created xsi:type="dcterms:W3CDTF">2022-01-22T21:03:00Z</dcterms:created>
  <dcterms:modified xsi:type="dcterms:W3CDTF">2022-02-01T12:15:00Z</dcterms:modified>
</cp:coreProperties>
</file>